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B" w:rsidRDefault="00617F2B" w:rsidP="00617F2B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24"/>
          <w:szCs w:val="24"/>
        </w:rPr>
        <w:t>【破砕業】　１－６　年間収支見積書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2"/>
        <w:gridCol w:w="2770"/>
        <w:gridCol w:w="3119"/>
        <w:gridCol w:w="1701"/>
        <w:gridCol w:w="1607"/>
        <w:gridCol w:w="1662"/>
        <w:gridCol w:w="1662"/>
      </w:tblGrid>
      <w:tr w:rsidR="00617F2B" w:rsidTr="00803417">
        <w:trPr>
          <w:trHeight w:val="726"/>
        </w:trPr>
        <w:tc>
          <w:tcPr>
            <w:tcW w:w="766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項　　　　　　目</w:t>
            </w:r>
          </w:p>
        </w:tc>
        <w:tc>
          <w:tcPr>
            <w:tcW w:w="33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前年度（平成　　年）</w:t>
            </w: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　月）</w:t>
            </w:r>
          </w:p>
        </w:tc>
        <w:tc>
          <w:tcPr>
            <w:tcW w:w="33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今年度の見込み</w:t>
            </w: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　月）</w:t>
            </w:r>
          </w:p>
        </w:tc>
      </w:tr>
      <w:tr w:rsidR="00617F2B" w:rsidTr="00803417">
        <w:trPr>
          <w:trHeight w:val="484"/>
        </w:trPr>
        <w:tc>
          <w:tcPr>
            <w:tcW w:w="766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売上高（全体）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売上高（全体）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ア（総売上収入）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売上原価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売上原価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イ（解体自動車等購入費）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その他の経費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その他の経費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17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うち廃棄物処理委託費</w:t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営業収益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営業収益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オ＝ア－イ－ウ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営業外損益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営業外損益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経常利益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経常利益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キ＝オ－カ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484"/>
        </w:trPr>
        <w:tc>
          <w:tcPr>
            <w:tcW w:w="7661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解体自動車等年間引取台数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519"/>
        </w:trPr>
        <w:tc>
          <w:tcPr>
            <w:tcW w:w="76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解体自動車等年間処理台数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17F2B" w:rsidRDefault="00617F2B" w:rsidP="00617F2B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（参考）</w:t>
      </w:r>
      <w:r>
        <w:rPr>
          <w:rFonts w:ascii="ＭＳ ゴシック" w:hAnsi="ＭＳ ゴシック" w:cs="ＭＳ ゴシック"/>
        </w:rPr>
        <w:t xml:space="preserve">                                                            </w:t>
      </w:r>
      <w:r>
        <w:rPr>
          <w:rFonts w:ascii="ＭＳ ゴシック" w:hAnsi="ＭＳ ゴシック" w:cs="ＭＳ ゴシック"/>
          <w:sz w:val="24"/>
          <w:szCs w:val="24"/>
        </w:rPr>
        <w:t xml:space="preserve">              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（千円）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5"/>
        <w:gridCol w:w="1662"/>
        <w:gridCol w:w="1662"/>
      </w:tblGrid>
      <w:tr w:rsidR="00617F2B" w:rsidTr="00803417">
        <w:trPr>
          <w:trHeight w:val="484"/>
        </w:trPr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現　　在</w:t>
            </w:r>
          </w:p>
        </w:tc>
      </w:tr>
      <w:tr w:rsidR="00617F2B" w:rsidTr="00803417">
        <w:trPr>
          <w:trHeight w:val="726"/>
        </w:trPr>
        <w:tc>
          <w:tcPr>
            <w:tcW w:w="7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負債総額（年度末残高）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負債総額（年度末残高）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17F2B" w:rsidRDefault="00617F2B" w:rsidP="00617F2B">
      <w:pPr>
        <w:rPr>
          <w:rFonts w:ascii="ＭＳ 明朝" w:eastAsia="ＭＳ ゴシック" w:hAnsi="Century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（注）１　「１台当」額は、売上原価は引取台数で、その他は処理台数で割ること。</w:t>
      </w:r>
    </w:p>
    <w:p w:rsidR="00617F2B" w:rsidRDefault="00617F2B" w:rsidP="00617F2B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２　解体自動車等購入費は購入費をプラス、引取・処分料金を徴収した分はマイナスで計上すること。</w:t>
      </w:r>
    </w:p>
    <w:p w:rsidR="00617F2B" w:rsidRDefault="00617F2B" w:rsidP="00617F2B">
      <w:pPr>
        <w:rPr>
          <w:rFonts w:ascii="ＭＳ 明朝" w:hAnsi="Century" w:cs="Times New Roman"/>
        </w:rPr>
      </w:pPr>
      <w:r>
        <w:rPr>
          <w:rFonts w:ascii="ＭＳ 明朝" w:hAnsi="Century" w:cs="Times New Roman"/>
          <w:color w:val="auto"/>
          <w:sz w:val="24"/>
          <w:szCs w:val="24"/>
        </w:rPr>
        <w:br w:type="page"/>
      </w:r>
      <w:r>
        <w:rPr>
          <w:rFonts w:ascii="ＭＳ 明朝" w:eastAsia="ＭＳ ゴシック" w:hAnsi="Century" w:cs="ＭＳ ゴシック" w:hint="eastAsia"/>
          <w:sz w:val="24"/>
          <w:szCs w:val="24"/>
        </w:rPr>
        <w:lastRenderedPageBreak/>
        <w:t>【破砕業】　　記載例　　１－６　年間収支見積書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2"/>
        <w:gridCol w:w="2770"/>
        <w:gridCol w:w="3103"/>
        <w:gridCol w:w="1662"/>
        <w:gridCol w:w="1662"/>
        <w:gridCol w:w="1662"/>
        <w:gridCol w:w="1662"/>
      </w:tblGrid>
      <w:tr w:rsidR="00617F2B" w:rsidTr="00803417">
        <w:trPr>
          <w:trHeight w:val="726"/>
        </w:trPr>
        <w:tc>
          <w:tcPr>
            <w:tcW w:w="764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項　　　　　　目</w:t>
            </w:r>
          </w:p>
        </w:tc>
        <w:tc>
          <w:tcPr>
            <w:tcW w:w="33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前年度（平成</w:t>
            </w:r>
            <w:r w:rsidR="007652A7" w:rsidRPr="007652A7">
              <w:rPr>
                <w:rFonts w:ascii="ＭＳ 明朝" w:eastAsia="HG丸ｺﾞｼｯｸM-PRO" w:hAnsi="Century" w:cs="HG丸ｺﾞｼｯｸM-PRO" w:hint="eastAsia"/>
                <w:b/>
                <w:color w:val="FF0000"/>
                <w:sz w:val="24"/>
                <w:szCs w:val="24"/>
              </w:rPr>
              <w:t>２９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年）</w:t>
            </w: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</w:t>
            </w:r>
            <w:r w:rsidRPr="007652A7">
              <w:rPr>
                <w:rFonts w:ascii="ＭＳ 明朝" w:eastAsia="HG丸ｺﾞｼｯｸM-PRO" w:hAnsi="Century" w:cs="HG丸ｺﾞｼｯｸM-PRO" w:hint="eastAsia"/>
                <w:b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月）</w:t>
            </w:r>
          </w:p>
        </w:tc>
        <w:tc>
          <w:tcPr>
            <w:tcW w:w="33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今年度の見込み</w:t>
            </w: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</w:t>
            </w:r>
            <w:r w:rsidRPr="007652A7">
              <w:rPr>
                <w:rFonts w:ascii="ＭＳ 明朝" w:eastAsia="HG丸ｺﾞｼｯｸM-PRO" w:hAnsi="Century" w:cs="HG丸ｺﾞｼｯｸM-PRO" w:hint="eastAsia"/>
                <w:b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月）</w:t>
            </w:r>
          </w:p>
        </w:tc>
      </w:tr>
      <w:tr w:rsidR="00617F2B" w:rsidTr="00803417">
        <w:trPr>
          <w:trHeight w:val="484"/>
        </w:trPr>
        <w:tc>
          <w:tcPr>
            <w:tcW w:w="764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売上高（全体）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売上高（全体）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ア（総売上収入）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16,000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32,000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32,450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41,603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売上原価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売上原価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イ（解体自動車等購入費）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-2,500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-5,000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-1,400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-2,000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その他の経費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その他の経費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16,575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33,150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19,685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25,237</w:t>
            </w:r>
          </w:p>
        </w:tc>
      </w:tr>
      <w:tr w:rsidR="00617F2B" w:rsidTr="00803417">
        <w:trPr>
          <w:trHeight w:val="484"/>
        </w:trPr>
        <w:tc>
          <w:tcPr>
            <w:tcW w:w="17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うち廃棄物処理委託費</w:t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エ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750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1,170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1,500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営業収益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営業収益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オ＝ア－イ－ウ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1,925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3,850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14,165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18,365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営業外損益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営業外損益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カ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1,200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679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970</w:t>
            </w:r>
          </w:p>
        </w:tc>
      </w:tr>
      <w:tr w:rsidR="00617F2B" w:rsidTr="00803417"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経常利益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経常利益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キ＝オ－カ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1,325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2,650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13,486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17,395</w:t>
            </w:r>
          </w:p>
        </w:tc>
      </w:tr>
      <w:tr w:rsidR="00617F2B" w:rsidTr="00803417">
        <w:trPr>
          <w:trHeight w:val="484"/>
        </w:trPr>
        <w:tc>
          <w:tcPr>
            <w:tcW w:w="7645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解体自動車等年間引取台数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500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>700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17F2B" w:rsidTr="00803417">
        <w:trPr>
          <w:trHeight w:val="519"/>
        </w:trPr>
        <w:tc>
          <w:tcPr>
            <w:tcW w:w="76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解体自動車等年間処理台数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 w:rsidRPr="00F275D0">
              <w:rPr>
                <w:rFonts w:ascii="ＭＳ ゴシック" w:hAnsi="ＭＳ ゴシック" w:cs="ＭＳ ゴシック"/>
                <w:b/>
                <w:color w:val="FF0000"/>
              </w:rPr>
              <w:t xml:space="preserve"> </w:t>
            </w: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>500</w:t>
            </w:r>
            <w:r w:rsidRPr="00F275D0">
              <w:rPr>
                <w:rFonts w:ascii="ＭＳ ゴシック" w:hAnsi="ＭＳ ゴシック" w:cs="ＭＳ ゴシック"/>
                <w:b/>
                <w:color w:val="FF0000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 w:rsidRPr="00F275D0">
              <w:rPr>
                <w:rFonts w:ascii="ＭＳ ゴシック" w:hAnsi="ＭＳ ゴシック" w:cs="ＭＳ ゴシック"/>
                <w:b/>
                <w:color w:val="FF0000"/>
              </w:rPr>
              <w:t xml:space="preserve"> </w:t>
            </w: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>780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17F2B" w:rsidRDefault="00617F2B" w:rsidP="00617F2B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（参考）</w:t>
      </w:r>
      <w:r>
        <w:rPr>
          <w:rFonts w:ascii="ＭＳ ゴシック" w:hAnsi="ＭＳ ゴシック" w:cs="ＭＳ ゴシック"/>
        </w:rPr>
        <w:t xml:space="preserve">                                                            </w:t>
      </w:r>
      <w:r>
        <w:rPr>
          <w:rFonts w:ascii="ＭＳ ゴシック" w:hAnsi="ＭＳ ゴシック" w:cs="ＭＳ ゴシック"/>
          <w:sz w:val="24"/>
          <w:szCs w:val="24"/>
        </w:rPr>
        <w:t xml:space="preserve">              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（千円）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5"/>
        <w:gridCol w:w="1662"/>
        <w:gridCol w:w="1662"/>
      </w:tblGrid>
      <w:tr w:rsidR="00617F2B" w:rsidTr="00803417">
        <w:trPr>
          <w:trHeight w:val="484"/>
        </w:trPr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現　　在</w:t>
            </w:r>
          </w:p>
        </w:tc>
      </w:tr>
      <w:tr w:rsidR="00617F2B" w:rsidTr="00803417">
        <w:trPr>
          <w:trHeight w:val="726"/>
        </w:trPr>
        <w:tc>
          <w:tcPr>
            <w:tcW w:w="7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7F2B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負債総額（年度末残高）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負債総額（年度末残高）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cs="Times New Roman"/>
                <w:b/>
                <w:color w:val="FF0000"/>
              </w:rPr>
              <w:t xml:space="preserve">    </w:t>
            </w: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>20,000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7F2B" w:rsidRPr="00F275D0" w:rsidRDefault="00617F2B" w:rsidP="008034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F275D0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22,500</w:t>
            </w:r>
          </w:p>
        </w:tc>
      </w:tr>
    </w:tbl>
    <w:p w:rsidR="00617F2B" w:rsidRDefault="00617F2B" w:rsidP="00617F2B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（注）１　「１台当」額は、売上原価は引取台数で、その他は処理台数で割ること。</w:t>
      </w:r>
    </w:p>
    <w:p w:rsidR="00BA3315" w:rsidRPr="00617F2B" w:rsidRDefault="00617F2B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２　解体自動車等購入費は購入費をプラス、引取・処分料金を徴収した分はマイナスで計上すること。</w:t>
      </w:r>
    </w:p>
    <w:sectPr w:rsidR="00BA3315" w:rsidRPr="00617F2B" w:rsidSect="00617F2B">
      <w:headerReference w:type="default" r:id="rId7"/>
      <w:footerReference w:type="default" r:id="rId8"/>
      <w:pgSz w:w="16838" w:h="11906" w:orient="landscape"/>
      <w:pgMar w:top="1134" w:right="964" w:bottom="850" w:left="1248" w:header="720" w:footer="720" w:gutter="0"/>
      <w:pgNumType w:start="1"/>
      <w:cols w:space="720"/>
      <w:noEndnote/>
      <w:docGrid w:type="linesAndChars" w:linePitch="241" w:charSpace="-4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95" w:rsidRDefault="001B0695" w:rsidP="00617F2B">
      <w:r>
        <w:separator/>
      </w:r>
    </w:p>
  </w:endnote>
  <w:endnote w:type="continuationSeparator" w:id="0">
    <w:p w:rsidR="001B0695" w:rsidRDefault="001B0695" w:rsidP="006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D9" w:rsidRDefault="00FA66A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7652A7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95" w:rsidRDefault="001B0695" w:rsidP="00617F2B">
      <w:r>
        <w:separator/>
      </w:r>
    </w:p>
  </w:footnote>
  <w:footnote w:type="continuationSeparator" w:id="0">
    <w:p w:rsidR="001B0695" w:rsidRDefault="001B0695" w:rsidP="0061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D9" w:rsidRDefault="001B069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65"/>
    <w:rsid w:val="001B0695"/>
    <w:rsid w:val="00617F2B"/>
    <w:rsid w:val="00651E44"/>
    <w:rsid w:val="007652A7"/>
    <w:rsid w:val="00BA3315"/>
    <w:rsid w:val="00BC2765"/>
    <w:rsid w:val="00F275D0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651E44"/>
    <w:rPr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651E44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651E44"/>
  </w:style>
  <w:style w:type="paragraph" w:styleId="a5">
    <w:name w:val="header"/>
    <w:basedOn w:val="a"/>
    <w:link w:val="a6"/>
    <w:uiPriority w:val="99"/>
    <w:unhideWhenUsed/>
    <w:rsid w:val="00617F2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617F2B"/>
  </w:style>
  <w:style w:type="paragraph" w:styleId="a7">
    <w:name w:val="footer"/>
    <w:basedOn w:val="a"/>
    <w:link w:val="a8"/>
    <w:uiPriority w:val="99"/>
    <w:unhideWhenUsed/>
    <w:rsid w:val="00617F2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61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651E44"/>
    <w:rPr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651E44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651E44"/>
  </w:style>
  <w:style w:type="paragraph" w:styleId="a5">
    <w:name w:val="header"/>
    <w:basedOn w:val="a"/>
    <w:link w:val="a6"/>
    <w:uiPriority w:val="99"/>
    <w:unhideWhenUsed/>
    <w:rsid w:val="00617F2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617F2B"/>
  </w:style>
  <w:style w:type="paragraph" w:styleId="a7">
    <w:name w:val="footer"/>
    <w:basedOn w:val="a"/>
    <w:link w:val="a8"/>
    <w:uiPriority w:val="99"/>
    <w:unhideWhenUsed/>
    <w:rsid w:val="00617F2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61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5</cp:revision>
  <dcterms:created xsi:type="dcterms:W3CDTF">2018-04-02T08:13:00Z</dcterms:created>
  <dcterms:modified xsi:type="dcterms:W3CDTF">2018-04-02T23:56:00Z</dcterms:modified>
</cp:coreProperties>
</file>