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06" w:rsidRPr="002810F8" w:rsidRDefault="00053906" w:rsidP="00053906">
      <w:pPr>
        <w:spacing w:line="480" w:lineRule="auto"/>
        <w:ind w:firstLineChars="300" w:firstLine="720"/>
        <w:rPr>
          <w:sz w:val="24"/>
          <w:szCs w:val="24"/>
        </w:rPr>
      </w:pPr>
      <w:r w:rsidRPr="002810F8">
        <w:rPr>
          <w:rFonts w:hint="eastAsia"/>
          <w:sz w:val="24"/>
          <w:szCs w:val="24"/>
        </w:rPr>
        <w:t>鳥取市</w:t>
      </w:r>
      <w:r w:rsidR="00F65D23">
        <w:rPr>
          <w:rFonts w:hint="eastAsia"/>
          <w:sz w:val="24"/>
          <w:szCs w:val="24"/>
        </w:rPr>
        <w:t>広報</w:t>
      </w:r>
      <w:r w:rsidRPr="002810F8">
        <w:rPr>
          <w:rFonts w:hint="eastAsia"/>
          <w:sz w:val="24"/>
          <w:szCs w:val="24"/>
        </w:rPr>
        <w:t>モニター設置要綱</w:t>
      </w:r>
    </w:p>
    <w:p w:rsidR="00053906" w:rsidRPr="002810F8" w:rsidRDefault="00460100" w:rsidP="00053906">
      <w:pPr>
        <w:ind w:firstLineChars="100" w:firstLine="240"/>
        <w:rPr>
          <w:sz w:val="24"/>
          <w:szCs w:val="24"/>
        </w:rPr>
      </w:pPr>
      <w:r>
        <w:rPr>
          <w:rFonts w:hint="eastAsia"/>
          <w:sz w:val="24"/>
          <w:szCs w:val="24"/>
        </w:rPr>
        <w:t>（目的</w:t>
      </w:r>
      <w:r w:rsidR="00053906" w:rsidRPr="002810F8">
        <w:rPr>
          <w:rFonts w:hint="eastAsia"/>
          <w:sz w:val="24"/>
          <w:szCs w:val="24"/>
        </w:rPr>
        <w:t>）</w:t>
      </w:r>
    </w:p>
    <w:p w:rsidR="00053906" w:rsidRPr="002810F8" w:rsidRDefault="00053906" w:rsidP="00FD3E80">
      <w:pPr>
        <w:ind w:left="240" w:hangingChars="100" w:hanging="240"/>
        <w:rPr>
          <w:sz w:val="24"/>
          <w:szCs w:val="24"/>
        </w:rPr>
      </w:pPr>
      <w:r w:rsidRPr="002810F8">
        <w:rPr>
          <w:rFonts w:hint="eastAsia"/>
          <w:sz w:val="24"/>
          <w:szCs w:val="24"/>
        </w:rPr>
        <w:t xml:space="preserve">第１条　</w:t>
      </w:r>
      <w:r w:rsidR="00F65D23">
        <w:rPr>
          <w:rFonts w:hint="eastAsia"/>
          <w:sz w:val="24"/>
          <w:szCs w:val="24"/>
        </w:rPr>
        <w:t>市政課題への関心を高めるとともに、市民に伝わり、市民とつながる広報の実現を目指すことを目的に広報モニターを置く</w:t>
      </w:r>
      <w:r w:rsidRPr="002810F8">
        <w:rPr>
          <w:rFonts w:hint="eastAsia"/>
          <w:sz w:val="24"/>
          <w:szCs w:val="24"/>
        </w:rPr>
        <w:t>。</w:t>
      </w:r>
    </w:p>
    <w:p w:rsidR="00053906" w:rsidRPr="00F65D23" w:rsidRDefault="00053906" w:rsidP="00053906">
      <w:pPr>
        <w:ind w:left="240" w:hangingChars="100" w:hanging="240"/>
        <w:rPr>
          <w:sz w:val="24"/>
          <w:szCs w:val="24"/>
        </w:rPr>
      </w:pPr>
    </w:p>
    <w:p w:rsidR="00053906" w:rsidRPr="002810F8" w:rsidRDefault="00053906" w:rsidP="00053906">
      <w:pPr>
        <w:ind w:firstLineChars="100" w:firstLine="240"/>
        <w:rPr>
          <w:sz w:val="24"/>
          <w:szCs w:val="24"/>
        </w:rPr>
      </w:pPr>
      <w:r w:rsidRPr="002810F8">
        <w:rPr>
          <w:rFonts w:hint="eastAsia"/>
          <w:sz w:val="24"/>
          <w:szCs w:val="24"/>
        </w:rPr>
        <w:t>（職務）</w:t>
      </w:r>
    </w:p>
    <w:p w:rsidR="00053906" w:rsidRPr="002810F8" w:rsidRDefault="00053906" w:rsidP="00053906">
      <w:pPr>
        <w:ind w:left="240" w:hangingChars="100" w:hanging="240"/>
        <w:rPr>
          <w:sz w:val="24"/>
          <w:szCs w:val="24"/>
        </w:rPr>
      </w:pPr>
      <w:r w:rsidRPr="002810F8">
        <w:rPr>
          <w:rFonts w:hint="eastAsia"/>
          <w:sz w:val="24"/>
          <w:szCs w:val="24"/>
        </w:rPr>
        <w:t>第２条</w:t>
      </w:r>
      <w:r w:rsidR="002810F8" w:rsidRPr="002810F8">
        <w:rPr>
          <w:rFonts w:hint="eastAsia"/>
          <w:sz w:val="24"/>
          <w:szCs w:val="24"/>
        </w:rPr>
        <w:t xml:space="preserve">　</w:t>
      </w:r>
      <w:r w:rsidR="00F65D23">
        <w:rPr>
          <w:rFonts w:hint="eastAsia"/>
          <w:sz w:val="24"/>
          <w:szCs w:val="24"/>
        </w:rPr>
        <w:t>広報</w:t>
      </w:r>
      <w:r w:rsidRPr="002810F8">
        <w:rPr>
          <w:rFonts w:hint="eastAsia"/>
          <w:sz w:val="24"/>
          <w:szCs w:val="24"/>
        </w:rPr>
        <w:t>モニターの職務は、次に掲げるとおりとする。</w:t>
      </w:r>
    </w:p>
    <w:p w:rsidR="00053906" w:rsidRPr="002810F8" w:rsidRDefault="00053906" w:rsidP="00053906">
      <w:pPr>
        <w:ind w:left="240" w:hangingChars="100" w:hanging="240"/>
        <w:rPr>
          <w:sz w:val="24"/>
          <w:szCs w:val="24"/>
        </w:rPr>
      </w:pPr>
      <w:r w:rsidRPr="002810F8">
        <w:rPr>
          <w:rFonts w:hint="eastAsia"/>
          <w:sz w:val="24"/>
          <w:szCs w:val="24"/>
        </w:rPr>
        <w:t>（１）インターネットを利用して市が実施するアンケート調査に回答すること。</w:t>
      </w:r>
    </w:p>
    <w:p w:rsidR="00053906" w:rsidRPr="002810F8" w:rsidRDefault="00053906" w:rsidP="00053906">
      <w:pPr>
        <w:ind w:left="240" w:hangingChars="100" w:hanging="240"/>
        <w:rPr>
          <w:sz w:val="24"/>
          <w:szCs w:val="24"/>
        </w:rPr>
      </w:pPr>
      <w:r w:rsidRPr="002810F8">
        <w:rPr>
          <w:rFonts w:hint="eastAsia"/>
          <w:sz w:val="24"/>
          <w:szCs w:val="24"/>
        </w:rPr>
        <w:t>（２）前号に掲げるもののほか、市長が必要と認めること。</w:t>
      </w:r>
    </w:p>
    <w:p w:rsidR="00053906" w:rsidRPr="002810F8" w:rsidRDefault="00053906" w:rsidP="00053906">
      <w:pPr>
        <w:ind w:left="240" w:hangingChars="100" w:hanging="240"/>
        <w:rPr>
          <w:sz w:val="24"/>
          <w:szCs w:val="24"/>
        </w:rPr>
      </w:pPr>
      <w:r w:rsidRPr="002810F8">
        <w:rPr>
          <w:rFonts w:hint="eastAsia"/>
          <w:sz w:val="24"/>
          <w:szCs w:val="24"/>
        </w:rPr>
        <w:t>２　前項の職務に係</w:t>
      </w:r>
      <w:r w:rsidR="00FD3E80">
        <w:rPr>
          <w:rFonts w:hint="eastAsia"/>
          <w:sz w:val="24"/>
          <w:szCs w:val="24"/>
        </w:rPr>
        <w:t>る</w:t>
      </w:r>
      <w:r w:rsidR="00FC096E">
        <w:rPr>
          <w:rFonts w:hint="eastAsia"/>
          <w:sz w:val="24"/>
          <w:szCs w:val="24"/>
        </w:rPr>
        <w:t>電子メールの送受信及びインターネット環境の維持に係る費用は、広報</w:t>
      </w:r>
      <w:r w:rsidRPr="002810F8">
        <w:rPr>
          <w:rFonts w:hint="eastAsia"/>
          <w:sz w:val="24"/>
          <w:szCs w:val="24"/>
        </w:rPr>
        <w:t>モニターの負担とする。</w:t>
      </w:r>
    </w:p>
    <w:p w:rsidR="00053906" w:rsidRPr="00FC096E" w:rsidRDefault="00053906" w:rsidP="00053906">
      <w:pPr>
        <w:ind w:left="240" w:hangingChars="100" w:hanging="240"/>
        <w:rPr>
          <w:sz w:val="24"/>
          <w:szCs w:val="24"/>
        </w:rPr>
      </w:pPr>
    </w:p>
    <w:p w:rsidR="00053906" w:rsidRPr="002810F8" w:rsidRDefault="00053906" w:rsidP="00053906">
      <w:pPr>
        <w:ind w:firstLineChars="100" w:firstLine="240"/>
        <w:rPr>
          <w:sz w:val="24"/>
          <w:szCs w:val="24"/>
        </w:rPr>
      </w:pPr>
      <w:r w:rsidRPr="002810F8">
        <w:rPr>
          <w:rFonts w:hint="eastAsia"/>
          <w:sz w:val="24"/>
          <w:szCs w:val="24"/>
        </w:rPr>
        <w:t>（資格）</w:t>
      </w:r>
    </w:p>
    <w:p w:rsidR="00053906" w:rsidRPr="002810F8" w:rsidRDefault="00365598" w:rsidP="00053906">
      <w:pPr>
        <w:ind w:left="240" w:hangingChars="100" w:hanging="240"/>
        <w:rPr>
          <w:sz w:val="24"/>
          <w:szCs w:val="24"/>
        </w:rPr>
      </w:pPr>
      <w:r>
        <w:rPr>
          <w:rFonts w:hint="eastAsia"/>
          <w:sz w:val="24"/>
          <w:szCs w:val="24"/>
        </w:rPr>
        <w:t>第３条　広報</w:t>
      </w:r>
      <w:r w:rsidR="00053906" w:rsidRPr="002810F8">
        <w:rPr>
          <w:rFonts w:hint="eastAsia"/>
          <w:sz w:val="24"/>
          <w:szCs w:val="24"/>
        </w:rPr>
        <w:t>モニターは、市政に関心のある者で、次のいずれにも該当するものとする。</w:t>
      </w:r>
    </w:p>
    <w:p w:rsidR="00053906" w:rsidRPr="002810F8" w:rsidRDefault="00B5687A" w:rsidP="00053906">
      <w:pPr>
        <w:ind w:left="240" w:hangingChars="100" w:hanging="240"/>
        <w:rPr>
          <w:sz w:val="24"/>
          <w:szCs w:val="24"/>
        </w:rPr>
      </w:pPr>
      <w:r>
        <w:rPr>
          <w:rFonts w:hint="eastAsia"/>
          <w:sz w:val="24"/>
          <w:szCs w:val="24"/>
        </w:rPr>
        <w:t>（１）応募時点</w:t>
      </w:r>
      <w:r w:rsidR="00053906" w:rsidRPr="002810F8">
        <w:rPr>
          <w:rFonts w:hint="eastAsia"/>
          <w:sz w:val="24"/>
          <w:szCs w:val="24"/>
        </w:rPr>
        <w:t>において市内に居住する１８歳以上の者</w:t>
      </w:r>
    </w:p>
    <w:p w:rsidR="00053906" w:rsidRPr="002810F8" w:rsidRDefault="00053906" w:rsidP="00A76CF8">
      <w:pPr>
        <w:ind w:left="480" w:hangingChars="200" w:hanging="480"/>
        <w:rPr>
          <w:sz w:val="24"/>
          <w:szCs w:val="24"/>
        </w:rPr>
      </w:pPr>
      <w:r w:rsidRPr="002810F8">
        <w:rPr>
          <w:rFonts w:hint="eastAsia"/>
          <w:sz w:val="24"/>
          <w:szCs w:val="24"/>
        </w:rPr>
        <w:t>（２）パソコン</w:t>
      </w:r>
      <w:r w:rsidR="00FD3E80">
        <w:rPr>
          <w:rFonts w:hint="eastAsia"/>
          <w:sz w:val="24"/>
          <w:szCs w:val="24"/>
        </w:rPr>
        <w:t>、スマートフォン</w:t>
      </w:r>
      <w:r w:rsidRPr="002810F8">
        <w:rPr>
          <w:rFonts w:hint="eastAsia"/>
          <w:sz w:val="24"/>
          <w:szCs w:val="24"/>
        </w:rPr>
        <w:t>等のインターネットを利用できる機器を有し、インターネット</w:t>
      </w:r>
      <w:r w:rsidR="00FB189F">
        <w:rPr>
          <w:rFonts w:hint="eastAsia"/>
          <w:sz w:val="24"/>
          <w:szCs w:val="24"/>
        </w:rPr>
        <w:t>によるブラウザ閲覧及びメール機能を</w:t>
      </w:r>
      <w:r w:rsidRPr="002810F8">
        <w:rPr>
          <w:rFonts w:hint="eastAsia"/>
          <w:sz w:val="24"/>
          <w:szCs w:val="24"/>
        </w:rPr>
        <w:t>日本語で利用できる者</w:t>
      </w:r>
    </w:p>
    <w:p w:rsidR="00242050" w:rsidRPr="002810F8" w:rsidRDefault="00242050" w:rsidP="00053906">
      <w:pPr>
        <w:rPr>
          <w:sz w:val="24"/>
          <w:szCs w:val="24"/>
        </w:rPr>
      </w:pPr>
    </w:p>
    <w:p w:rsidR="00053906" w:rsidRPr="002810F8" w:rsidRDefault="00053906" w:rsidP="00053906">
      <w:pPr>
        <w:rPr>
          <w:sz w:val="24"/>
          <w:szCs w:val="24"/>
        </w:rPr>
      </w:pPr>
      <w:r w:rsidRPr="002810F8">
        <w:rPr>
          <w:rFonts w:hint="eastAsia"/>
          <w:sz w:val="24"/>
          <w:szCs w:val="24"/>
        </w:rPr>
        <w:t xml:space="preserve">　（定数）</w:t>
      </w:r>
    </w:p>
    <w:p w:rsidR="00053906" w:rsidRPr="002810F8" w:rsidRDefault="00053906" w:rsidP="00053906">
      <w:pPr>
        <w:rPr>
          <w:sz w:val="24"/>
          <w:szCs w:val="24"/>
        </w:rPr>
      </w:pPr>
      <w:r w:rsidRPr="002810F8">
        <w:rPr>
          <w:rFonts w:hint="eastAsia"/>
          <w:sz w:val="24"/>
          <w:szCs w:val="24"/>
        </w:rPr>
        <w:t>第４条</w:t>
      </w:r>
      <w:r w:rsidR="002810F8" w:rsidRPr="002810F8">
        <w:rPr>
          <w:rFonts w:hint="eastAsia"/>
          <w:sz w:val="24"/>
          <w:szCs w:val="24"/>
        </w:rPr>
        <w:t xml:space="preserve">　</w:t>
      </w:r>
      <w:r w:rsidR="00365598">
        <w:rPr>
          <w:rFonts w:hint="eastAsia"/>
          <w:sz w:val="24"/>
          <w:szCs w:val="24"/>
        </w:rPr>
        <w:t>広報</w:t>
      </w:r>
      <w:r w:rsidR="00B5687A">
        <w:rPr>
          <w:rFonts w:hint="eastAsia"/>
          <w:sz w:val="24"/>
          <w:szCs w:val="24"/>
        </w:rPr>
        <w:t>モニターの定数は、１００人程度</w:t>
      </w:r>
      <w:r w:rsidRPr="002810F8">
        <w:rPr>
          <w:rFonts w:hint="eastAsia"/>
          <w:sz w:val="24"/>
          <w:szCs w:val="24"/>
        </w:rPr>
        <w:t>とする。</w:t>
      </w:r>
    </w:p>
    <w:p w:rsidR="00053906" w:rsidRPr="00365598" w:rsidRDefault="00053906" w:rsidP="00053906">
      <w:pPr>
        <w:rPr>
          <w:sz w:val="24"/>
          <w:szCs w:val="24"/>
        </w:rPr>
      </w:pPr>
    </w:p>
    <w:p w:rsidR="00053906" w:rsidRPr="002810F8" w:rsidRDefault="00053906" w:rsidP="00053906">
      <w:pPr>
        <w:rPr>
          <w:sz w:val="24"/>
          <w:szCs w:val="24"/>
        </w:rPr>
      </w:pPr>
      <w:r w:rsidRPr="002810F8">
        <w:rPr>
          <w:rFonts w:hint="eastAsia"/>
          <w:sz w:val="24"/>
          <w:szCs w:val="24"/>
        </w:rPr>
        <w:t xml:space="preserve">　（募集及び登録）</w:t>
      </w:r>
    </w:p>
    <w:p w:rsidR="00053906" w:rsidRPr="002810F8" w:rsidRDefault="00365598" w:rsidP="00053906">
      <w:pPr>
        <w:ind w:left="240" w:hangingChars="100" w:hanging="240"/>
        <w:rPr>
          <w:sz w:val="24"/>
          <w:szCs w:val="24"/>
        </w:rPr>
      </w:pPr>
      <w:r>
        <w:rPr>
          <w:rFonts w:hint="eastAsia"/>
          <w:sz w:val="24"/>
          <w:szCs w:val="24"/>
        </w:rPr>
        <w:t>第５条　第３条に該当する者で、広報</w:t>
      </w:r>
      <w:r w:rsidR="00053906" w:rsidRPr="002810F8">
        <w:rPr>
          <w:rFonts w:hint="eastAsia"/>
          <w:sz w:val="24"/>
          <w:szCs w:val="24"/>
        </w:rPr>
        <w:t>モニターに登録しようとする者は、鳥取市公式ウェブサイト上の登録ページから応募するものとする。</w:t>
      </w:r>
    </w:p>
    <w:p w:rsidR="00053906" w:rsidRPr="002810F8" w:rsidRDefault="00053906" w:rsidP="00053906">
      <w:pPr>
        <w:ind w:left="240" w:hangingChars="100" w:hanging="240"/>
        <w:rPr>
          <w:sz w:val="24"/>
          <w:szCs w:val="24"/>
        </w:rPr>
      </w:pPr>
      <w:r w:rsidRPr="002810F8">
        <w:rPr>
          <w:rFonts w:hint="eastAsia"/>
          <w:sz w:val="24"/>
          <w:szCs w:val="24"/>
        </w:rPr>
        <w:t>２　市長は、前項の規定による応募者のうちから、第３条に該当しているかどうかを審</w:t>
      </w:r>
      <w:r w:rsidR="00FD3E80">
        <w:rPr>
          <w:rFonts w:hint="eastAsia"/>
          <w:sz w:val="24"/>
          <w:szCs w:val="24"/>
        </w:rPr>
        <w:t>査したうえで、性別・年齢・居住地域等を考慮して適当と認める者を</w:t>
      </w:r>
      <w:r w:rsidR="00365598">
        <w:rPr>
          <w:rFonts w:hint="eastAsia"/>
          <w:sz w:val="24"/>
          <w:szCs w:val="24"/>
        </w:rPr>
        <w:t>広報</w:t>
      </w:r>
      <w:r w:rsidRPr="002810F8">
        <w:rPr>
          <w:rFonts w:hint="eastAsia"/>
          <w:sz w:val="24"/>
          <w:szCs w:val="24"/>
        </w:rPr>
        <w:t>モニターに登録するものとする。</w:t>
      </w:r>
    </w:p>
    <w:p w:rsidR="00242050" w:rsidRPr="00365598" w:rsidRDefault="00242050" w:rsidP="00053906">
      <w:pPr>
        <w:ind w:left="240" w:hangingChars="100" w:hanging="240"/>
        <w:rPr>
          <w:sz w:val="24"/>
          <w:szCs w:val="24"/>
        </w:rPr>
      </w:pPr>
    </w:p>
    <w:p w:rsidR="00053906" w:rsidRPr="002810F8" w:rsidRDefault="00053906" w:rsidP="00053906">
      <w:pPr>
        <w:ind w:firstLineChars="100" w:firstLine="240"/>
        <w:rPr>
          <w:sz w:val="24"/>
          <w:szCs w:val="24"/>
        </w:rPr>
      </w:pPr>
      <w:r w:rsidRPr="002810F8">
        <w:rPr>
          <w:rFonts w:hint="eastAsia"/>
          <w:sz w:val="24"/>
          <w:szCs w:val="24"/>
        </w:rPr>
        <w:t>（任期）</w:t>
      </w:r>
    </w:p>
    <w:p w:rsidR="00053906" w:rsidRPr="002810F8" w:rsidRDefault="00053906" w:rsidP="00053906">
      <w:pPr>
        <w:ind w:left="240" w:hangingChars="100" w:hanging="240"/>
        <w:rPr>
          <w:sz w:val="24"/>
          <w:szCs w:val="24"/>
        </w:rPr>
      </w:pPr>
      <w:r w:rsidRPr="002810F8">
        <w:rPr>
          <w:rFonts w:hint="eastAsia"/>
          <w:sz w:val="24"/>
          <w:szCs w:val="24"/>
        </w:rPr>
        <w:t>第６条</w:t>
      </w:r>
      <w:r w:rsidR="002810F8" w:rsidRPr="002810F8">
        <w:rPr>
          <w:rFonts w:hint="eastAsia"/>
          <w:sz w:val="24"/>
          <w:szCs w:val="24"/>
        </w:rPr>
        <w:t xml:space="preserve">　</w:t>
      </w:r>
      <w:r w:rsidR="00365598">
        <w:rPr>
          <w:rFonts w:hint="eastAsia"/>
          <w:sz w:val="24"/>
          <w:szCs w:val="24"/>
        </w:rPr>
        <w:t>広報モニターの任期は、広報</w:t>
      </w:r>
      <w:r w:rsidRPr="002810F8">
        <w:rPr>
          <w:rFonts w:hint="eastAsia"/>
          <w:sz w:val="24"/>
          <w:szCs w:val="24"/>
        </w:rPr>
        <w:t>モニターとして登録された日から当該登録された日の属する年度の末日までとする。</w:t>
      </w:r>
    </w:p>
    <w:p w:rsidR="00242050" w:rsidRPr="00FD3E80" w:rsidRDefault="00242050" w:rsidP="00053906">
      <w:pPr>
        <w:ind w:left="240" w:hangingChars="100" w:hanging="240"/>
        <w:rPr>
          <w:sz w:val="24"/>
          <w:szCs w:val="24"/>
        </w:rPr>
      </w:pPr>
    </w:p>
    <w:p w:rsidR="00053906" w:rsidRPr="002810F8" w:rsidRDefault="00053906" w:rsidP="00053906">
      <w:pPr>
        <w:ind w:firstLineChars="100" w:firstLine="240"/>
        <w:rPr>
          <w:sz w:val="24"/>
          <w:szCs w:val="24"/>
        </w:rPr>
      </w:pPr>
      <w:r w:rsidRPr="002810F8">
        <w:rPr>
          <w:rFonts w:hint="eastAsia"/>
          <w:sz w:val="24"/>
          <w:szCs w:val="24"/>
        </w:rPr>
        <w:t>（謝礼）</w:t>
      </w:r>
    </w:p>
    <w:p w:rsidR="00053906" w:rsidRPr="002810F8" w:rsidRDefault="00053906" w:rsidP="00053906">
      <w:pPr>
        <w:ind w:left="240" w:hangingChars="100" w:hanging="240"/>
        <w:rPr>
          <w:sz w:val="24"/>
          <w:szCs w:val="24"/>
        </w:rPr>
      </w:pPr>
      <w:r w:rsidRPr="002810F8">
        <w:rPr>
          <w:rFonts w:hint="eastAsia"/>
          <w:sz w:val="24"/>
          <w:szCs w:val="24"/>
        </w:rPr>
        <w:t>第７条</w:t>
      </w:r>
      <w:r w:rsidR="002810F8" w:rsidRPr="002810F8">
        <w:rPr>
          <w:rFonts w:hint="eastAsia"/>
          <w:sz w:val="24"/>
          <w:szCs w:val="24"/>
        </w:rPr>
        <w:t xml:space="preserve">　</w:t>
      </w:r>
      <w:r w:rsidR="00365598">
        <w:rPr>
          <w:rFonts w:hint="eastAsia"/>
          <w:sz w:val="24"/>
          <w:szCs w:val="24"/>
        </w:rPr>
        <w:t>広報</w:t>
      </w:r>
      <w:r w:rsidRPr="002810F8">
        <w:rPr>
          <w:rFonts w:hint="eastAsia"/>
          <w:sz w:val="24"/>
          <w:szCs w:val="24"/>
        </w:rPr>
        <w:t>モニター</w:t>
      </w:r>
      <w:r w:rsidR="000C4141">
        <w:rPr>
          <w:rFonts w:hint="eastAsia"/>
          <w:sz w:val="24"/>
          <w:szCs w:val="24"/>
        </w:rPr>
        <w:t>に対し</w:t>
      </w:r>
      <w:r w:rsidRPr="002810F8">
        <w:rPr>
          <w:rFonts w:hint="eastAsia"/>
          <w:sz w:val="24"/>
          <w:szCs w:val="24"/>
        </w:rPr>
        <w:t>、その活動実績に基づき、予算の範囲内で謝礼を</w:t>
      </w:r>
      <w:r w:rsidR="000C4141">
        <w:rPr>
          <w:rFonts w:hint="eastAsia"/>
          <w:sz w:val="24"/>
          <w:szCs w:val="24"/>
        </w:rPr>
        <w:t>贈呈する</w:t>
      </w:r>
      <w:r w:rsidRPr="002810F8">
        <w:rPr>
          <w:rFonts w:hint="eastAsia"/>
          <w:sz w:val="24"/>
          <w:szCs w:val="24"/>
        </w:rPr>
        <w:t>ものとする。</w:t>
      </w:r>
    </w:p>
    <w:p w:rsidR="00242050" w:rsidRPr="00365598" w:rsidRDefault="00242050" w:rsidP="00053906">
      <w:pPr>
        <w:ind w:left="240" w:hangingChars="100" w:hanging="240"/>
        <w:rPr>
          <w:sz w:val="24"/>
          <w:szCs w:val="24"/>
        </w:rPr>
      </w:pPr>
    </w:p>
    <w:p w:rsidR="00FC096E" w:rsidRPr="00FD3E80" w:rsidRDefault="00FC096E" w:rsidP="00053906">
      <w:pPr>
        <w:ind w:left="240" w:hangingChars="100" w:hanging="240"/>
        <w:rPr>
          <w:sz w:val="24"/>
          <w:szCs w:val="24"/>
        </w:rPr>
      </w:pPr>
    </w:p>
    <w:p w:rsidR="00053906" w:rsidRPr="002810F8" w:rsidRDefault="00053906" w:rsidP="00053906">
      <w:pPr>
        <w:ind w:firstLineChars="100" w:firstLine="240"/>
        <w:rPr>
          <w:sz w:val="24"/>
          <w:szCs w:val="24"/>
        </w:rPr>
      </w:pPr>
      <w:r w:rsidRPr="002810F8">
        <w:rPr>
          <w:rFonts w:hint="eastAsia"/>
          <w:sz w:val="24"/>
          <w:szCs w:val="24"/>
        </w:rPr>
        <w:lastRenderedPageBreak/>
        <w:t>（登録の抹消）</w:t>
      </w:r>
    </w:p>
    <w:p w:rsidR="00053906" w:rsidRPr="002810F8" w:rsidRDefault="00053906" w:rsidP="00053906">
      <w:pPr>
        <w:ind w:left="240" w:hangingChars="100" w:hanging="240"/>
        <w:rPr>
          <w:sz w:val="24"/>
          <w:szCs w:val="24"/>
        </w:rPr>
      </w:pPr>
      <w:r w:rsidRPr="002810F8">
        <w:rPr>
          <w:rFonts w:hint="eastAsia"/>
          <w:sz w:val="24"/>
          <w:szCs w:val="24"/>
        </w:rPr>
        <w:t>第８条</w:t>
      </w:r>
      <w:r w:rsidRPr="002810F8">
        <w:rPr>
          <w:rFonts w:hint="eastAsia"/>
          <w:sz w:val="24"/>
          <w:szCs w:val="24"/>
        </w:rPr>
        <w:t xml:space="preserve"> </w:t>
      </w:r>
      <w:r w:rsidR="00365598">
        <w:rPr>
          <w:rFonts w:hint="eastAsia"/>
          <w:sz w:val="24"/>
          <w:szCs w:val="24"/>
        </w:rPr>
        <w:t>市長は、次の各号に該当するときは、広報</w:t>
      </w:r>
      <w:r w:rsidRPr="002810F8">
        <w:rPr>
          <w:rFonts w:hint="eastAsia"/>
          <w:sz w:val="24"/>
          <w:szCs w:val="24"/>
        </w:rPr>
        <w:t>モニターの登録を抹消することができる。</w:t>
      </w:r>
    </w:p>
    <w:p w:rsidR="00053906" w:rsidRPr="002810F8" w:rsidRDefault="00053906" w:rsidP="00053906">
      <w:pPr>
        <w:ind w:left="240" w:hangingChars="100" w:hanging="240"/>
        <w:rPr>
          <w:sz w:val="24"/>
          <w:szCs w:val="24"/>
        </w:rPr>
      </w:pPr>
      <w:r w:rsidRPr="002810F8">
        <w:rPr>
          <w:rFonts w:hint="eastAsia"/>
          <w:sz w:val="24"/>
          <w:szCs w:val="24"/>
        </w:rPr>
        <w:t>（１）第３条の資格を満たさなくなったとき。</w:t>
      </w:r>
    </w:p>
    <w:p w:rsidR="00053906" w:rsidRPr="002810F8" w:rsidRDefault="00365598" w:rsidP="00053906">
      <w:pPr>
        <w:ind w:left="240" w:hangingChars="100" w:hanging="240"/>
        <w:rPr>
          <w:sz w:val="24"/>
          <w:szCs w:val="24"/>
        </w:rPr>
      </w:pPr>
      <w:r>
        <w:rPr>
          <w:rFonts w:hint="eastAsia"/>
          <w:sz w:val="24"/>
          <w:szCs w:val="24"/>
        </w:rPr>
        <w:t>（２）広報</w:t>
      </w:r>
      <w:r w:rsidR="00053906" w:rsidRPr="002810F8">
        <w:rPr>
          <w:rFonts w:hint="eastAsia"/>
          <w:sz w:val="24"/>
          <w:szCs w:val="24"/>
        </w:rPr>
        <w:t>モニターから辞退の申出があったとき。</w:t>
      </w:r>
    </w:p>
    <w:p w:rsidR="00053906" w:rsidRPr="002810F8" w:rsidRDefault="00FD3E80" w:rsidP="00053906">
      <w:pPr>
        <w:ind w:left="480" w:hangingChars="200" w:hanging="480"/>
        <w:rPr>
          <w:sz w:val="24"/>
          <w:szCs w:val="24"/>
        </w:rPr>
      </w:pPr>
      <w:r>
        <w:rPr>
          <w:rFonts w:hint="eastAsia"/>
          <w:sz w:val="24"/>
          <w:szCs w:val="24"/>
        </w:rPr>
        <w:t>（３）</w:t>
      </w:r>
      <w:r w:rsidR="00365598">
        <w:rPr>
          <w:rFonts w:hint="eastAsia"/>
          <w:sz w:val="24"/>
          <w:szCs w:val="24"/>
        </w:rPr>
        <w:t>広報</w:t>
      </w:r>
      <w:r w:rsidR="00053906" w:rsidRPr="002810F8">
        <w:rPr>
          <w:rFonts w:hint="eastAsia"/>
          <w:sz w:val="24"/>
          <w:szCs w:val="24"/>
        </w:rPr>
        <w:t>モニターに市又は市民の信頼を著しく損なう行為があったと認めるとき。</w:t>
      </w:r>
    </w:p>
    <w:p w:rsidR="00242050" w:rsidRPr="00365598" w:rsidRDefault="00242050" w:rsidP="00053906">
      <w:pPr>
        <w:ind w:left="480" w:hangingChars="200" w:hanging="480"/>
        <w:rPr>
          <w:sz w:val="24"/>
          <w:szCs w:val="24"/>
        </w:rPr>
      </w:pPr>
    </w:p>
    <w:p w:rsidR="004C7B04" w:rsidRDefault="004C7B04" w:rsidP="00053906">
      <w:pPr>
        <w:ind w:firstLineChars="100" w:firstLine="240"/>
        <w:rPr>
          <w:sz w:val="24"/>
          <w:szCs w:val="24"/>
        </w:rPr>
      </w:pPr>
      <w:r>
        <w:rPr>
          <w:rFonts w:hint="eastAsia"/>
          <w:sz w:val="24"/>
          <w:szCs w:val="24"/>
        </w:rPr>
        <w:t>（個人情報の取扱）</w:t>
      </w:r>
    </w:p>
    <w:p w:rsidR="004C7B04" w:rsidRDefault="004C7B04" w:rsidP="004C7B04">
      <w:pPr>
        <w:ind w:left="240" w:hangingChars="100" w:hanging="240"/>
        <w:rPr>
          <w:sz w:val="24"/>
          <w:szCs w:val="24"/>
        </w:rPr>
      </w:pPr>
      <w:r>
        <w:rPr>
          <w:rFonts w:hint="eastAsia"/>
          <w:sz w:val="24"/>
          <w:szCs w:val="24"/>
        </w:rPr>
        <w:t>第９条　広報モニター登録者の</w:t>
      </w:r>
      <w:r w:rsidR="00011DC1">
        <w:rPr>
          <w:rFonts w:hint="eastAsia"/>
          <w:sz w:val="24"/>
          <w:szCs w:val="24"/>
        </w:rPr>
        <w:t>氏名・</w:t>
      </w:r>
      <w:r>
        <w:rPr>
          <w:rFonts w:hint="eastAsia"/>
          <w:sz w:val="24"/>
          <w:szCs w:val="24"/>
        </w:rPr>
        <w:t>性別・年齢・居住地域等の個人情報は、広報モニターに関する事務のためにのみ使用する。</w:t>
      </w:r>
    </w:p>
    <w:p w:rsidR="004C7B04" w:rsidRDefault="004C7B04" w:rsidP="00011DC1">
      <w:pPr>
        <w:rPr>
          <w:sz w:val="24"/>
          <w:szCs w:val="24"/>
        </w:rPr>
      </w:pPr>
    </w:p>
    <w:p w:rsidR="00053906" w:rsidRPr="002810F8" w:rsidRDefault="00053906" w:rsidP="00053906">
      <w:pPr>
        <w:ind w:firstLineChars="100" w:firstLine="240"/>
        <w:rPr>
          <w:sz w:val="24"/>
          <w:szCs w:val="24"/>
        </w:rPr>
      </w:pPr>
      <w:r w:rsidRPr="002810F8">
        <w:rPr>
          <w:rFonts w:hint="eastAsia"/>
          <w:sz w:val="24"/>
          <w:szCs w:val="24"/>
        </w:rPr>
        <w:t>（庶務）</w:t>
      </w:r>
    </w:p>
    <w:p w:rsidR="00053906" w:rsidRDefault="00053906" w:rsidP="00053906">
      <w:pPr>
        <w:rPr>
          <w:sz w:val="24"/>
          <w:szCs w:val="24"/>
        </w:rPr>
      </w:pPr>
      <w:r w:rsidRPr="002810F8">
        <w:rPr>
          <w:rFonts w:hint="eastAsia"/>
          <w:sz w:val="24"/>
          <w:szCs w:val="24"/>
        </w:rPr>
        <w:t>第</w:t>
      </w:r>
      <w:r w:rsidR="004744DC">
        <w:rPr>
          <w:rFonts w:hint="eastAsia"/>
          <w:sz w:val="24"/>
          <w:szCs w:val="24"/>
        </w:rPr>
        <w:t>１０</w:t>
      </w:r>
      <w:r w:rsidRPr="002810F8">
        <w:rPr>
          <w:rFonts w:hint="eastAsia"/>
          <w:sz w:val="24"/>
          <w:szCs w:val="24"/>
        </w:rPr>
        <w:t>条</w:t>
      </w:r>
      <w:r w:rsidR="002810F8" w:rsidRPr="002810F8">
        <w:rPr>
          <w:rFonts w:hint="eastAsia"/>
          <w:sz w:val="24"/>
          <w:szCs w:val="24"/>
        </w:rPr>
        <w:t xml:space="preserve">　</w:t>
      </w:r>
      <w:r w:rsidR="00365598">
        <w:rPr>
          <w:rFonts w:hint="eastAsia"/>
          <w:sz w:val="24"/>
          <w:szCs w:val="24"/>
        </w:rPr>
        <w:t>広報</w:t>
      </w:r>
      <w:r w:rsidRPr="002810F8">
        <w:rPr>
          <w:rFonts w:hint="eastAsia"/>
          <w:sz w:val="24"/>
          <w:szCs w:val="24"/>
        </w:rPr>
        <w:t>モニターに関する庶務は、企画推進部秘書課</w:t>
      </w:r>
      <w:r w:rsidR="00FD3E80">
        <w:rPr>
          <w:rFonts w:hint="eastAsia"/>
          <w:sz w:val="24"/>
          <w:szCs w:val="24"/>
        </w:rPr>
        <w:t>広報室</w:t>
      </w:r>
      <w:r w:rsidRPr="002810F8">
        <w:rPr>
          <w:rFonts w:hint="eastAsia"/>
          <w:sz w:val="24"/>
          <w:szCs w:val="24"/>
        </w:rPr>
        <w:t>において処理する。</w:t>
      </w:r>
    </w:p>
    <w:p w:rsidR="00FD3E80" w:rsidRPr="00365598" w:rsidRDefault="00FD3E80" w:rsidP="00053906">
      <w:pPr>
        <w:rPr>
          <w:sz w:val="24"/>
          <w:szCs w:val="24"/>
        </w:rPr>
      </w:pPr>
    </w:p>
    <w:p w:rsidR="00053906" w:rsidRDefault="00053906" w:rsidP="00053906">
      <w:pPr>
        <w:ind w:firstLineChars="100" w:firstLine="240"/>
        <w:rPr>
          <w:sz w:val="24"/>
          <w:szCs w:val="24"/>
        </w:rPr>
      </w:pPr>
      <w:r w:rsidRPr="002810F8">
        <w:rPr>
          <w:rFonts w:hint="eastAsia"/>
          <w:sz w:val="24"/>
          <w:szCs w:val="24"/>
        </w:rPr>
        <w:t>（雑則）</w:t>
      </w:r>
    </w:p>
    <w:p w:rsidR="00053906" w:rsidRPr="002810F8" w:rsidRDefault="00053906" w:rsidP="00053906">
      <w:pPr>
        <w:ind w:left="240" w:hangingChars="100" w:hanging="240"/>
        <w:rPr>
          <w:sz w:val="24"/>
          <w:szCs w:val="24"/>
        </w:rPr>
      </w:pPr>
      <w:r w:rsidRPr="002810F8">
        <w:rPr>
          <w:rFonts w:hint="eastAsia"/>
          <w:sz w:val="24"/>
          <w:szCs w:val="24"/>
        </w:rPr>
        <w:t>第</w:t>
      </w:r>
      <w:r w:rsidR="004744DC">
        <w:rPr>
          <w:rFonts w:hint="eastAsia"/>
          <w:sz w:val="24"/>
          <w:szCs w:val="24"/>
        </w:rPr>
        <w:t>１１</w:t>
      </w:r>
      <w:r w:rsidRPr="002810F8">
        <w:rPr>
          <w:rFonts w:hint="eastAsia"/>
          <w:sz w:val="24"/>
          <w:szCs w:val="24"/>
        </w:rPr>
        <w:t>条</w:t>
      </w:r>
      <w:r w:rsidR="002810F8" w:rsidRPr="002810F8">
        <w:rPr>
          <w:rFonts w:hint="eastAsia"/>
          <w:sz w:val="24"/>
          <w:szCs w:val="24"/>
        </w:rPr>
        <w:t xml:space="preserve">　</w:t>
      </w:r>
      <w:r w:rsidR="00365598">
        <w:rPr>
          <w:rFonts w:hint="eastAsia"/>
          <w:sz w:val="24"/>
          <w:szCs w:val="24"/>
        </w:rPr>
        <w:t>この要綱に定めるもののほか広報</w:t>
      </w:r>
      <w:r w:rsidRPr="002810F8">
        <w:rPr>
          <w:rFonts w:hint="eastAsia"/>
          <w:sz w:val="24"/>
          <w:szCs w:val="24"/>
        </w:rPr>
        <w:t>モニターに関し必要な事項は、</w:t>
      </w:r>
      <w:r w:rsidR="00E2667B">
        <w:rPr>
          <w:rFonts w:hint="eastAsia"/>
          <w:sz w:val="24"/>
          <w:szCs w:val="24"/>
        </w:rPr>
        <w:t>市長</w:t>
      </w:r>
      <w:r w:rsidRPr="002810F8">
        <w:rPr>
          <w:rFonts w:hint="eastAsia"/>
          <w:sz w:val="24"/>
          <w:szCs w:val="24"/>
        </w:rPr>
        <w:t>が別に定める。</w:t>
      </w:r>
      <w:bookmarkStart w:id="0" w:name="_GoBack"/>
      <w:bookmarkEnd w:id="0"/>
    </w:p>
    <w:p w:rsidR="002810F8" w:rsidRPr="00365598" w:rsidRDefault="002810F8" w:rsidP="00053906">
      <w:pPr>
        <w:ind w:left="240" w:hangingChars="100" w:hanging="240"/>
        <w:rPr>
          <w:sz w:val="24"/>
          <w:szCs w:val="24"/>
        </w:rPr>
      </w:pPr>
    </w:p>
    <w:p w:rsidR="001B17DA" w:rsidRDefault="00053906" w:rsidP="001B17DA">
      <w:pPr>
        <w:ind w:firstLine="240"/>
        <w:rPr>
          <w:sz w:val="24"/>
          <w:szCs w:val="24"/>
        </w:rPr>
      </w:pPr>
      <w:r w:rsidRPr="002810F8">
        <w:rPr>
          <w:rFonts w:hint="eastAsia"/>
          <w:sz w:val="24"/>
          <w:szCs w:val="24"/>
        </w:rPr>
        <w:t>附　則</w:t>
      </w:r>
    </w:p>
    <w:p w:rsidR="001B17DA" w:rsidRDefault="00FD3E80" w:rsidP="001B17DA">
      <w:pPr>
        <w:ind w:firstLine="240"/>
        <w:rPr>
          <w:sz w:val="24"/>
          <w:szCs w:val="24"/>
        </w:rPr>
      </w:pPr>
      <w:r>
        <w:rPr>
          <w:rFonts w:hint="eastAsia"/>
          <w:sz w:val="24"/>
          <w:szCs w:val="24"/>
        </w:rPr>
        <w:t>この要綱は、令和２年４</w:t>
      </w:r>
      <w:r w:rsidR="00053906" w:rsidRPr="002810F8">
        <w:rPr>
          <w:rFonts w:hint="eastAsia"/>
          <w:sz w:val="24"/>
          <w:szCs w:val="24"/>
        </w:rPr>
        <w:t>月</w:t>
      </w:r>
      <w:r w:rsidR="00415CA1">
        <w:rPr>
          <w:rFonts w:hint="eastAsia"/>
          <w:sz w:val="24"/>
          <w:szCs w:val="24"/>
        </w:rPr>
        <w:t>２０</w:t>
      </w:r>
      <w:r w:rsidR="00053906" w:rsidRPr="002810F8">
        <w:rPr>
          <w:rFonts w:hint="eastAsia"/>
          <w:sz w:val="24"/>
          <w:szCs w:val="24"/>
        </w:rPr>
        <w:t>日から施行する。</w:t>
      </w:r>
    </w:p>
    <w:p w:rsidR="00CE1CC8" w:rsidRDefault="001B17DA" w:rsidP="001B17DA">
      <w:pPr>
        <w:ind w:firstLine="240"/>
        <w:rPr>
          <w:sz w:val="24"/>
          <w:szCs w:val="24"/>
        </w:rPr>
      </w:pPr>
      <w:r w:rsidRPr="001B17DA">
        <w:rPr>
          <w:rFonts w:hint="eastAsia"/>
          <w:sz w:val="24"/>
          <w:szCs w:val="24"/>
        </w:rPr>
        <w:t>この</w:t>
      </w:r>
      <w:r>
        <w:rPr>
          <w:rFonts w:hint="eastAsia"/>
          <w:sz w:val="24"/>
          <w:szCs w:val="24"/>
        </w:rPr>
        <w:t>要項は、令和４年３月１５日に改正する。</w:t>
      </w:r>
    </w:p>
    <w:p w:rsidR="00B5687A" w:rsidRPr="001B17DA" w:rsidRDefault="00B5687A" w:rsidP="00B5687A">
      <w:pPr>
        <w:ind w:firstLine="240"/>
        <w:rPr>
          <w:sz w:val="24"/>
          <w:szCs w:val="24"/>
        </w:rPr>
      </w:pPr>
      <w:r w:rsidRPr="001B17DA">
        <w:rPr>
          <w:rFonts w:hint="eastAsia"/>
          <w:sz w:val="24"/>
          <w:szCs w:val="24"/>
        </w:rPr>
        <w:t>この</w:t>
      </w:r>
      <w:r>
        <w:rPr>
          <w:rFonts w:hint="eastAsia"/>
          <w:sz w:val="24"/>
          <w:szCs w:val="24"/>
        </w:rPr>
        <w:t>要項は、令和５年３月２０</w:t>
      </w:r>
      <w:r>
        <w:rPr>
          <w:rFonts w:hint="eastAsia"/>
          <w:sz w:val="24"/>
          <w:szCs w:val="24"/>
        </w:rPr>
        <w:t>日に改正する。</w:t>
      </w:r>
    </w:p>
    <w:p w:rsidR="00B5687A" w:rsidRPr="00B5687A" w:rsidRDefault="00B5687A" w:rsidP="001B17DA">
      <w:pPr>
        <w:ind w:firstLine="240"/>
        <w:rPr>
          <w:rFonts w:hint="eastAsia"/>
          <w:sz w:val="24"/>
          <w:szCs w:val="24"/>
        </w:rPr>
      </w:pPr>
    </w:p>
    <w:sectPr w:rsidR="00B5687A" w:rsidRPr="00B5687A" w:rsidSect="002810F8">
      <w:pgSz w:w="11906" w:h="16838"/>
      <w:pgMar w:top="1701" w:right="1558"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050" w:rsidRDefault="00242050" w:rsidP="00D94BE8">
      <w:r>
        <w:separator/>
      </w:r>
    </w:p>
  </w:endnote>
  <w:endnote w:type="continuationSeparator" w:id="0">
    <w:p w:rsidR="00242050" w:rsidRDefault="00242050" w:rsidP="00D9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050" w:rsidRDefault="00242050" w:rsidP="00D94BE8">
      <w:r>
        <w:separator/>
      </w:r>
    </w:p>
  </w:footnote>
  <w:footnote w:type="continuationSeparator" w:id="0">
    <w:p w:rsidR="00242050" w:rsidRDefault="00242050" w:rsidP="00D9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1CC8"/>
    <w:rsid w:val="0001092B"/>
    <w:rsid w:val="00011DC1"/>
    <w:rsid w:val="0002099C"/>
    <w:rsid w:val="0002390B"/>
    <w:rsid w:val="00026E48"/>
    <w:rsid w:val="00027DFF"/>
    <w:rsid w:val="00030162"/>
    <w:rsid w:val="00036DB4"/>
    <w:rsid w:val="00037130"/>
    <w:rsid w:val="00040FAA"/>
    <w:rsid w:val="00043FF0"/>
    <w:rsid w:val="00046039"/>
    <w:rsid w:val="00053906"/>
    <w:rsid w:val="0005781F"/>
    <w:rsid w:val="00060DB6"/>
    <w:rsid w:val="00061F31"/>
    <w:rsid w:val="00067363"/>
    <w:rsid w:val="000732D8"/>
    <w:rsid w:val="000767CC"/>
    <w:rsid w:val="0008382F"/>
    <w:rsid w:val="00096724"/>
    <w:rsid w:val="000A0BCD"/>
    <w:rsid w:val="000A0D52"/>
    <w:rsid w:val="000A4AB8"/>
    <w:rsid w:val="000B764C"/>
    <w:rsid w:val="000C1CB0"/>
    <w:rsid w:val="000C4141"/>
    <w:rsid w:val="000C5359"/>
    <w:rsid w:val="000C5430"/>
    <w:rsid w:val="000C5CE8"/>
    <w:rsid w:val="000C7356"/>
    <w:rsid w:val="000D503A"/>
    <w:rsid w:val="000F1566"/>
    <w:rsid w:val="000F3126"/>
    <w:rsid w:val="000F46F3"/>
    <w:rsid w:val="000F6F92"/>
    <w:rsid w:val="001024B3"/>
    <w:rsid w:val="0010658A"/>
    <w:rsid w:val="00117D6C"/>
    <w:rsid w:val="00126529"/>
    <w:rsid w:val="00153D3F"/>
    <w:rsid w:val="00155BE7"/>
    <w:rsid w:val="0015768C"/>
    <w:rsid w:val="001608A6"/>
    <w:rsid w:val="00160ABE"/>
    <w:rsid w:val="001709D5"/>
    <w:rsid w:val="00171069"/>
    <w:rsid w:val="0017251F"/>
    <w:rsid w:val="00172C27"/>
    <w:rsid w:val="00183E1D"/>
    <w:rsid w:val="00197D5E"/>
    <w:rsid w:val="001A0F88"/>
    <w:rsid w:val="001B17DA"/>
    <w:rsid w:val="001B3672"/>
    <w:rsid w:val="001B4ABA"/>
    <w:rsid w:val="001B5FC0"/>
    <w:rsid w:val="001C0CD4"/>
    <w:rsid w:val="001C4713"/>
    <w:rsid w:val="001C7886"/>
    <w:rsid w:val="001D085C"/>
    <w:rsid w:val="001D0EFD"/>
    <w:rsid w:val="001D7F1A"/>
    <w:rsid w:val="001E7F01"/>
    <w:rsid w:val="001F075B"/>
    <w:rsid w:val="001F21DC"/>
    <w:rsid w:val="001F2DC1"/>
    <w:rsid w:val="001F7249"/>
    <w:rsid w:val="002016AE"/>
    <w:rsid w:val="00206656"/>
    <w:rsid w:val="002073AB"/>
    <w:rsid w:val="002076FF"/>
    <w:rsid w:val="002124C3"/>
    <w:rsid w:val="0021273A"/>
    <w:rsid w:val="0021451C"/>
    <w:rsid w:val="00221FAB"/>
    <w:rsid w:val="00232A84"/>
    <w:rsid w:val="00232A8E"/>
    <w:rsid w:val="00233E16"/>
    <w:rsid w:val="00235556"/>
    <w:rsid w:val="00236346"/>
    <w:rsid w:val="002367A3"/>
    <w:rsid w:val="00242050"/>
    <w:rsid w:val="00244546"/>
    <w:rsid w:val="00247028"/>
    <w:rsid w:val="002615F5"/>
    <w:rsid w:val="002620A1"/>
    <w:rsid w:val="00263D8E"/>
    <w:rsid w:val="0027112D"/>
    <w:rsid w:val="002749BB"/>
    <w:rsid w:val="002810F8"/>
    <w:rsid w:val="002877F6"/>
    <w:rsid w:val="00287AF4"/>
    <w:rsid w:val="00287FC6"/>
    <w:rsid w:val="002911AB"/>
    <w:rsid w:val="002A2A0A"/>
    <w:rsid w:val="002B2549"/>
    <w:rsid w:val="002B58F0"/>
    <w:rsid w:val="002B6D35"/>
    <w:rsid w:val="002C5B12"/>
    <w:rsid w:val="002C611D"/>
    <w:rsid w:val="002E1712"/>
    <w:rsid w:val="002F0F7A"/>
    <w:rsid w:val="002F1FAE"/>
    <w:rsid w:val="00301FA4"/>
    <w:rsid w:val="00310296"/>
    <w:rsid w:val="0034258F"/>
    <w:rsid w:val="00344468"/>
    <w:rsid w:val="003558AB"/>
    <w:rsid w:val="00356C7A"/>
    <w:rsid w:val="00363518"/>
    <w:rsid w:val="00365598"/>
    <w:rsid w:val="00380F01"/>
    <w:rsid w:val="00384F90"/>
    <w:rsid w:val="00396405"/>
    <w:rsid w:val="0039659E"/>
    <w:rsid w:val="003A35B0"/>
    <w:rsid w:val="003A4B75"/>
    <w:rsid w:val="003A6D3C"/>
    <w:rsid w:val="003A7808"/>
    <w:rsid w:val="003B0BFD"/>
    <w:rsid w:val="003C3C01"/>
    <w:rsid w:val="003C5BE1"/>
    <w:rsid w:val="003D1A1E"/>
    <w:rsid w:val="003D3937"/>
    <w:rsid w:val="003D5595"/>
    <w:rsid w:val="003E3637"/>
    <w:rsid w:val="003F0CBB"/>
    <w:rsid w:val="003F48ED"/>
    <w:rsid w:val="003F74AB"/>
    <w:rsid w:val="0040281E"/>
    <w:rsid w:val="00407D80"/>
    <w:rsid w:val="004131A5"/>
    <w:rsid w:val="00415CA1"/>
    <w:rsid w:val="00423686"/>
    <w:rsid w:val="004252C2"/>
    <w:rsid w:val="004308AC"/>
    <w:rsid w:val="004405FD"/>
    <w:rsid w:val="00445077"/>
    <w:rsid w:val="00447984"/>
    <w:rsid w:val="00452A5F"/>
    <w:rsid w:val="00460100"/>
    <w:rsid w:val="0046159A"/>
    <w:rsid w:val="00465CCA"/>
    <w:rsid w:val="004711EA"/>
    <w:rsid w:val="004744DC"/>
    <w:rsid w:val="00477889"/>
    <w:rsid w:val="004832E1"/>
    <w:rsid w:val="00486894"/>
    <w:rsid w:val="004919C9"/>
    <w:rsid w:val="00493C20"/>
    <w:rsid w:val="00497757"/>
    <w:rsid w:val="004A1AB2"/>
    <w:rsid w:val="004A22CD"/>
    <w:rsid w:val="004A2376"/>
    <w:rsid w:val="004A5428"/>
    <w:rsid w:val="004B1A3B"/>
    <w:rsid w:val="004C7B04"/>
    <w:rsid w:val="004C7FB9"/>
    <w:rsid w:val="004D78F0"/>
    <w:rsid w:val="004E5D12"/>
    <w:rsid w:val="004F0184"/>
    <w:rsid w:val="004F10EB"/>
    <w:rsid w:val="004F31B3"/>
    <w:rsid w:val="004F5EA5"/>
    <w:rsid w:val="004F6436"/>
    <w:rsid w:val="0050073C"/>
    <w:rsid w:val="005017FF"/>
    <w:rsid w:val="00501D37"/>
    <w:rsid w:val="00505B1C"/>
    <w:rsid w:val="00521376"/>
    <w:rsid w:val="00521C01"/>
    <w:rsid w:val="00522485"/>
    <w:rsid w:val="0052390F"/>
    <w:rsid w:val="0053218C"/>
    <w:rsid w:val="00544136"/>
    <w:rsid w:val="005525CE"/>
    <w:rsid w:val="005602B2"/>
    <w:rsid w:val="00572B5E"/>
    <w:rsid w:val="00580FE2"/>
    <w:rsid w:val="00585E9A"/>
    <w:rsid w:val="00597FEA"/>
    <w:rsid w:val="005B4003"/>
    <w:rsid w:val="005B57ED"/>
    <w:rsid w:val="005C2311"/>
    <w:rsid w:val="005C26C8"/>
    <w:rsid w:val="005D5369"/>
    <w:rsid w:val="005D62D6"/>
    <w:rsid w:val="005D685B"/>
    <w:rsid w:val="005E4E14"/>
    <w:rsid w:val="005F5261"/>
    <w:rsid w:val="005F7F74"/>
    <w:rsid w:val="006071BA"/>
    <w:rsid w:val="00610EA5"/>
    <w:rsid w:val="00611603"/>
    <w:rsid w:val="00621231"/>
    <w:rsid w:val="00622D67"/>
    <w:rsid w:val="00641241"/>
    <w:rsid w:val="006422FA"/>
    <w:rsid w:val="006460B3"/>
    <w:rsid w:val="0064676E"/>
    <w:rsid w:val="00646EDC"/>
    <w:rsid w:val="006536E3"/>
    <w:rsid w:val="00664001"/>
    <w:rsid w:val="00667769"/>
    <w:rsid w:val="00670DF7"/>
    <w:rsid w:val="0067516D"/>
    <w:rsid w:val="00677F54"/>
    <w:rsid w:val="00681268"/>
    <w:rsid w:val="0068316D"/>
    <w:rsid w:val="00684247"/>
    <w:rsid w:val="00692DD3"/>
    <w:rsid w:val="006946B8"/>
    <w:rsid w:val="00697751"/>
    <w:rsid w:val="006A0F32"/>
    <w:rsid w:val="006A1BE3"/>
    <w:rsid w:val="006A6BEC"/>
    <w:rsid w:val="006A70E0"/>
    <w:rsid w:val="006B1173"/>
    <w:rsid w:val="006B31C2"/>
    <w:rsid w:val="006B5838"/>
    <w:rsid w:val="006B669E"/>
    <w:rsid w:val="006C34A3"/>
    <w:rsid w:val="006C65D7"/>
    <w:rsid w:val="006D4AEA"/>
    <w:rsid w:val="006D5626"/>
    <w:rsid w:val="006D5B8E"/>
    <w:rsid w:val="006D7A6D"/>
    <w:rsid w:val="006E0508"/>
    <w:rsid w:val="006E0C0C"/>
    <w:rsid w:val="006E135D"/>
    <w:rsid w:val="006E1D52"/>
    <w:rsid w:val="006E3E69"/>
    <w:rsid w:val="006E434B"/>
    <w:rsid w:val="006E5E64"/>
    <w:rsid w:val="006E7CBD"/>
    <w:rsid w:val="006F2315"/>
    <w:rsid w:val="006F403D"/>
    <w:rsid w:val="006F718B"/>
    <w:rsid w:val="007030EB"/>
    <w:rsid w:val="007232A9"/>
    <w:rsid w:val="00725F98"/>
    <w:rsid w:val="00726F37"/>
    <w:rsid w:val="00732882"/>
    <w:rsid w:val="00732C7C"/>
    <w:rsid w:val="00737125"/>
    <w:rsid w:val="00741537"/>
    <w:rsid w:val="007415EC"/>
    <w:rsid w:val="0074725C"/>
    <w:rsid w:val="007609C8"/>
    <w:rsid w:val="00762817"/>
    <w:rsid w:val="0077111B"/>
    <w:rsid w:val="007719BF"/>
    <w:rsid w:val="00782590"/>
    <w:rsid w:val="00795B9F"/>
    <w:rsid w:val="007971C0"/>
    <w:rsid w:val="007A0B58"/>
    <w:rsid w:val="007A57A0"/>
    <w:rsid w:val="007B272A"/>
    <w:rsid w:val="007C46C0"/>
    <w:rsid w:val="007C5C5C"/>
    <w:rsid w:val="007D1B5E"/>
    <w:rsid w:val="007D2C65"/>
    <w:rsid w:val="007D3B3A"/>
    <w:rsid w:val="007E4C05"/>
    <w:rsid w:val="007F33A6"/>
    <w:rsid w:val="007F517B"/>
    <w:rsid w:val="007F63C0"/>
    <w:rsid w:val="008015BE"/>
    <w:rsid w:val="00813FBB"/>
    <w:rsid w:val="00817D15"/>
    <w:rsid w:val="008251A0"/>
    <w:rsid w:val="00833FAA"/>
    <w:rsid w:val="008463BC"/>
    <w:rsid w:val="00850837"/>
    <w:rsid w:val="0085798A"/>
    <w:rsid w:val="008600B3"/>
    <w:rsid w:val="00860F9B"/>
    <w:rsid w:val="00863363"/>
    <w:rsid w:val="00867F64"/>
    <w:rsid w:val="008834AD"/>
    <w:rsid w:val="00885018"/>
    <w:rsid w:val="00887D6C"/>
    <w:rsid w:val="0089468A"/>
    <w:rsid w:val="008A507C"/>
    <w:rsid w:val="008B1039"/>
    <w:rsid w:val="008B25BD"/>
    <w:rsid w:val="008B3C61"/>
    <w:rsid w:val="008B549B"/>
    <w:rsid w:val="008C3124"/>
    <w:rsid w:val="008D094C"/>
    <w:rsid w:val="008D5F80"/>
    <w:rsid w:val="008D74FF"/>
    <w:rsid w:val="008E1E2D"/>
    <w:rsid w:val="008F1A46"/>
    <w:rsid w:val="008F1DCE"/>
    <w:rsid w:val="009053C0"/>
    <w:rsid w:val="00911411"/>
    <w:rsid w:val="0091760E"/>
    <w:rsid w:val="00921EB8"/>
    <w:rsid w:val="00934009"/>
    <w:rsid w:val="00935BFA"/>
    <w:rsid w:val="0094535A"/>
    <w:rsid w:val="00960A42"/>
    <w:rsid w:val="00961C2E"/>
    <w:rsid w:val="00964F0D"/>
    <w:rsid w:val="00971C54"/>
    <w:rsid w:val="00974309"/>
    <w:rsid w:val="0098036B"/>
    <w:rsid w:val="009858D3"/>
    <w:rsid w:val="00985C63"/>
    <w:rsid w:val="00990839"/>
    <w:rsid w:val="00990ECC"/>
    <w:rsid w:val="00993E48"/>
    <w:rsid w:val="00997712"/>
    <w:rsid w:val="009A62F9"/>
    <w:rsid w:val="009A7494"/>
    <w:rsid w:val="009C2AD1"/>
    <w:rsid w:val="009C41EE"/>
    <w:rsid w:val="009E3EE9"/>
    <w:rsid w:val="009E56A8"/>
    <w:rsid w:val="009E7BBC"/>
    <w:rsid w:val="009F401A"/>
    <w:rsid w:val="00A0590E"/>
    <w:rsid w:val="00A06EBB"/>
    <w:rsid w:val="00A14A8F"/>
    <w:rsid w:val="00A15751"/>
    <w:rsid w:val="00A31448"/>
    <w:rsid w:val="00A3582E"/>
    <w:rsid w:val="00A421AB"/>
    <w:rsid w:val="00A511CD"/>
    <w:rsid w:val="00A62272"/>
    <w:rsid w:val="00A63F0C"/>
    <w:rsid w:val="00A72977"/>
    <w:rsid w:val="00A740D3"/>
    <w:rsid w:val="00A76CF8"/>
    <w:rsid w:val="00A76F47"/>
    <w:rsid w:val="00A8383D"/>
    <w:rsid w:val="00A84997"/>
    <w:rsid w:val="00A856CB"/>
    <w:rsid w:val="00A90C82"/>
    <w:rsid w:val="00A939A1"/>
    <w:rsid w:val="00A943BD"/>
    <w:rsid w:val="00AA51B9"/>
    <w:rsid w:val="00AB271D"/>
    <w:rsid w:val="00AB5F0D"/>
    <w:rsid w:val="00AD1750"/>
    <w:rsid w:val="00AE4E7E"/>
    <w:rsid w:val="00AE7B2D"/>
    <w:rsid w:val="00AF01F5"/>
    <w:rsid w:val="00AF0236"/>
    <w:rsid w:val="00AF0881"/>
    <w:rsid w:val="00AF6E68"/>
    <w:rsid w:val="00AF7504"/>
    <w:rsid w:val="00B03CD9"/>
    <w:rsid w:val="00B06E7D"/>
    <w:rsid w:val="00B10EDF"/>
    <w:rsid w:val="00B13732"/>
    <w:rsid w:val="00B3296D"/>
    <w:rsid w:val="00B35A85"/>
    <w:rsid w:val="00B443BB"/>
    <w:rsid w:val="00B4693D"/>
    <w:rsid w:val="00B53A19"/>
    <w:rsid w:val="00B53C60"/>
    <w:rsid w:val="00B54E72"/>
    <w:rsid w:val="00B5687A"/>
    <w:rsid w:val="00B56941"/>
    <w:rsid w:val="00B572BB"/>
    <w:rsid w:val="00B65FE8"/>
    <w:rsid w:val="00B7173D"/>
    <w:rsid w:val="00B718DE"/>
    <w:rsid w:val="00B7232A"/>
    <w:rsid w:val="00B73132"/>
    <w:rsid w:val="00B7450E"/>
    <w:rsid w:val="00B91018"/>
    <w:rsid w:val="00B916A0"/>
    <w:rsid w:val="00B93306"/>
    <w:rsid w:val="00B96B1A"/>
    <w:rsid w:val="00B97CB2"/>
    <w:rsid w:val="00BB4B1B"/>
    <w:rsid w:val="00BB5212"/>
    <w:rsid w:val="00BC151F"/>
    <w:rsid w:val="00BC232F"/>
    <w:rsid w:val="00BC658C"/>
    <w:rsid w:val="00BC6608"/>
    <w:rsid w:val="00BD1020"/>
    <w:rsid w:val="00BD2C68"/>
    <w:rsid w:val="00BE1348"/>
    <w:rsid w:val="00BE5A7C"/>
    <w:rsid w:val="00BE6799"/>
    <w:rsid w:val="00BF6721"/>
    <w:rsid w:val="00C01645"/>
    <w:rsid w:val="00C15D88"/>
    <w:rsid w:val="00C16C9D"/>
    <w:rsid w:val="00C21A20"/>
    <w:rsid w:val="00C249C2"/>
    <w:rsid w:val="00C319F3"/>
    <w:rsid w:val="00C323B4"/>
    <w:rsid w:val="00C32C71"/>
    <w:rsid w:val="00C41108"/>
    <w:rsid w:val="00C43E31"/>
    <w:rsid w:val="00C45170"/>
    <w:rsid w:val="00C54053"/>
    <w:rsid w:val="00C75152"/>
    <w:rsid w:val="00C8136C"/>
    <w:rsid w:val="00C83B91"/>
    <w:rsid w:val="00C97189"/>
    <w:rsid w:val="00C974FA"/>
    <w:rsid w:val="00CA02F1"/>
    <w:rsid w:val="00CA750F"/>
    <w:rsid w:val="00CB120D"/>
    <w:rsid w:val="00CB2418"/>
    <w:rsid w:val="00CB2E39"/>
    <w:rsid w:val="00CB37B3"/>
    <w:rsid w:val="00CB5FAA"/>
    <w:rsid w:val="00CC00B1"/>
    <w:rsid w:val="00CC0F53"/>
    <w:rsid w:val="00CD1412"/>
    <w:rsid w:val="00CD2E76"/>
    <w:rsid w:val="00CD48C8"/>
    <w:rsid w:val="00CD4E89"/>
    <w:rsid w:val="00CD6254"/>
    <w:rsid w:val="00CE1CC8"/>
    <w:rsid w:val="00CE6A57"/>
    <w:rsid w:val="00CF1F9C"/>
    <w:rsid w:val="00CF4075"/>
    <w:rsid w:val="00D043BD"/>
    <w:rsid w:val="00D0701F"/>
    <w:rsid w:val="00D173A3"/>
    <w:rsid w:val="00D17592"/>
    <w:rsid w:val="00D20503"/>
    <w:rsid w:val="00D37891"/>
    <w:rsid w:val="00D417E8"/>
    <w:rsid w:val="00D548DD"/>
    <w:rsid w:val="00D5793B"/>
    <w:rsid w:val="00D67FB2"/>
    <w:rsid w:val="00D931CB"/>
    <w:rsid w:val="00D94BE8"/>
    <w:rsid w:val="00DA29F4"/>
    <w:rsid w:val="00DA41FC"/>
    <w:rsid w:val="00DA4FC0"/>
    <w:rsid w:val="00DA5FDE"/>
    <w:rsid w:val="00DB4ED8"/>
    <w:rsid w:val="00DB5921"/>
    <w:rsid w:val="00DB62F5"/>
    <w:rsid w:val="00DB6988"/>
    <w:rsid w:val="00DB7DE4"/>
    <w:rsid w:val="00DC6734"/>
    <w:rsid w:val="00DD163B"/>
    <w:rsid w:val="00DE232C"/>
    <w:rsid w:val="00DE31E1"/>
    <w:rsid w:val="00DE39FF"/>
    <w:rsid w:val="00DF6FDF"/>
    <w:rsid w:val="00E03BB8"/>
    <w:rsid w:val="00E060C4"/>
    <w:rsid w:val="00E14D08"/>
    <w:rsid w:val="00E2667B"/>
    <w:rsid w:val="00E27801"/>
    <w:rsid w:val="00E44CC5"/>
    <w:rsid w:val="00E515E0"/>
    <w:rsid w:val="00E52D33"/>
    <w:rsid w:val="00E53069"/>
    <w:rsid w:val="00E54037"/>
    <w:rsid w:val="00E6039C"/>
    <w:rsid w:val="00E751DE"/>
    <w:rsid w:val="00E754C3"/>
    <w:rsid w:val="00E8353F"/>
    <w:rsid w:val="00E92F37"/>
    <w:rsid w:val="00E93468"/>
    <w:rsid w:val="00E956FA"/>
    <w:rsid w:val="00EA0E10"/>
    <w:rsid w:val="00EA5464"/>
    <w:rsid w:val="00EB0256"/>
    <w:rsid w:val="00EC1CBF"/>
    <w:rsid w:val="00EC758A"/>
    <w:rsid w:val="00ED03D4"/>
    <w:rsid w:val="00ED5D40"/>
    <w:rsid w:val="00EF52E9"/>
    <w:rsid w:val="00EF6D1E"/>
    <w:rsid w:val="00F00A13"/>
    <w:rsid w:val="00F02B79"/>
    <w:rsid w:val="00F20242"/>
    <w:rsid w:val="00F20903"/>
    <w:rsid w:val="00F23011"/>
    <w:rsid w:val="00F25E1C"/>
    <w:rsid w:val="00F30473"/>
    <w:rsid w:val="00F32EA8"/>
    <w:rsid w:val="00F33D8B"/>
    <w:rsid w:val="00F4247C"/>
    <w:rsid w:val="00F455F7"/>
    <w:rsid w:val="00F5480B"/>
    <w:rsid w:val="00F54DE4"/>
    <w:rsid w:val="00F61E3B"/>
    <w:rsid w:val="00F635AB"/>
    <w:rsid w:val="00F65D23"/>
    <w:rsid w:val="00F70FC1"/>
    <w:rsid w:val="00F7357A"/>
    <w:rsid w:val="00F7469F"/>
    <w:rsid w:val="00F76931"/>
    <w:rsid w:val="00F82D2A"/>
    <w:rsid w:val="00F82FB1"/>
    <w:rsid w:val="00FA06D6"/>
    <w:rsid w:val="00FA07FC"/>
    <w:rsid w:val="00FA0B8A"/>
    <w:rsid w:val="00FA7C3B"/>
    <w:rsid w:val="00FA7EAB"/>
    <w:rsid w:val="00FB189F"/>
    <w:rsid w:val="00FB43CB"/>
    <w:rsid w:val="00FC096E"/>
    <w:rsid w:val="00FC153F"/>
    <w:rsid w:val="00FC1E50"/>
    <w:rsid w:val="00FC38B6"/>
    <w:rsid w:val="00FD3E80"/>
    <w:rsid w:val="00FD3F18"/>
    <w:rsid w:val="00FE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C0FA1C"/>
  <w15:docId w15:val="{DF21FF4F-E466-4C7A-A1C0-21E7BFDA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BE8"/>
    <w:pPr>
      <w:tabs>
        <w:tab w:val="center" w:pos="4252"/>
        <w:tab w:val="right" w:pos="8504"/>
      </w:tabs>
      <w:snapToGrid w:val="0"/>
    </w:pPr>
  </w:style>
  <w:style w:type="character" w:customStyle="1" w:styleId="a4">
    <w:name w:val="ヘッダー (文字)"/>
    <w:basedOn w:val="a0"/>
    <w:link w:val="a3"/>
    <w:uiPriority w:val="99"/>
    <w:rsid w:val="00D94BE8"/>
  </w:style>
  <w:style w:type="paragraph" w:styleId="a5">
    <w:name w:val="footer"/>
    <w:basedOn w:val="a"/>
    <w:link w:val="a6"/>
    <w:uiPriority w:val="99"/>
    <w:unhideWhenUsed/>
    <w:rsid w:val="00D94BE8"/>
    <w:pPr>
      <w:tabs>
        <w:tab w:val="center" w:pos="4252"/>
        <w:tab w:val="right" w:pos="8504"/>
      </w:tabs>
      <w:snapToGrid w:val="0"/>
    </w:pPr>
  </w:style>
  <w:style w:type="character" w:customStyle="1" w:styleId="a6">
    <w:name w:val="フッター (文字)"/>
    <w:basedOn w:val="a0"/>
    <w:link w:val="a5"/>
    <w:uiPriority w:val="99"/>
    <w:rsid w:val="00D94BE8"/>
  </w:style>
  <w:style w:type="paragraph" w:styleId="a7">
    <w:name w:val="List Paragraph"/>
    <w:basedOn w:val="a"/>
    <w:uiPriority w:val="34"/>
    <w:qFormat/>
    <w:rsid w:val="00D94BE8"/>
    <w:pPr>
      <w:ind w:leftChars="400" w:left="840"/>
    </w:pPr>
  </w:style>
  <w:style w:type="character" w:styleId="a8">
    <w:name w:val="annotation reference"/>
    <w:basedOn w:val="a0"/>
    <w:uiPriority w:val="99"/>
    <w:semiHidden/>
    <w:unhideWhenUsed/>
    <w:rsid w:val="00053906"/>
    <w:rPr>
      <w:sz w:val="18"/>
      <w:szCs w:val="18"/>
    </w:rPr>
  </w:style>
  <w:style w:type="paragraph" w:styleId="a9">
    <w:name w:val="annotation text"/>
    <w:basedOn w:val="a"/>
    <w:link w:val="aa"/>
    <w:uiPriority w:val="99"/>
    <w:unhideWhenUsed/>
    <w:rsid w:val="00053906"/>
    <w:pPr>
      <w:jc w:val="left"/>
    </w:pPr>
  </w:style>
  <w:style w:type="character" w:customStyle="1" w:styleId="aa">
    <w:name w:val="コメント文字列 (文字)"/>
    <w:basedOn w:val="a0"/>
    <w:link w:val="a9"/>
    <w:uiPriority w:val="99"/>
    <w:rsid w:val="00053906"/>
  </w:style>
  <w:style w:type="paragraph" w:styleId="ab">
    <w:name w:val="Balloon Text"/>
    <w:basedOn w:val="a"/>
    <w:link w:val="ac"/>
    <w:uiPriority w:val="99"/>
    <w:semiHidden/>
    <w:unhideWhenUsed/>
    <w:rsid w:val="000539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39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中村優斗</cp:lastModifiedBy>
  <cp:revision>23</cp:revision>
  <cp:lastPrinted>2020-04-17T02:20:00Z</cp:lastPrinted>
  <dcterms:created xsi:type="dcterms:W3CDTF">2014-02-12T01:29:00Z</dcterms:created>
  <dcterms:modified xsi:type="dcterms:W3CDTF">2023-03-17T09:01:00Z</dcterms:modified>
</cp:coreProperties>
</file>