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28D6FF57" w:rsidR="0028491A" w:rsidRPr="004A6A29" w:rsidRDefault="002E724A" w:rsidP="008E50B2">
      <w:pPr>
        <w:pStyle w:val="ad"/>
        <w:ind w:leftChars="100" w:left="210" w:firstLineChars="100" w:firstLine="220"/>
        <w:rPr>
          <w:rFonts w:ascii="ＭＳ 明朝" w:hAnsi="ＭＳ 明朝"/>
          <w:color w:val="auto"/>
          <w:sz w:val="22"/>
        </w:rPr>
      </w:pPr>
      <w:r w:rsidRPr="002E724A">
        <w:rPr>
          <w:rFonts w:ascii="ＭＳ 明朝" w:hAnsi="ＭＳ 明朝" w:hint="eastAsia"/>
          <w:color w:val="auto"/>
          <w:sz w:val="22"/>
          <w:lang w:eastAsia="ja-JP"/>
        </w:rPr>
        <w:t>鳥取市</w:t>
      </w:r>
      <w:r w:rsidR="00E95A8E">
        <w:rPr>
          <w:rFonts w:ascii="ＭＳ 明朝" w:hAnsi="ＭＳ 明朝" w:hint="eastAsia"/>
          <w:color w:val="auto"/>
          <w:sz w:val="22"/>
          <w:lang w:eastAsia="ja-JP"/>
        </w:rPr>
        <w:t>佐治町Ｂ＆Ｇ海洋センター</w:t>
      </w:r>
      <w:r w:rsidR="003700E1">
        <w:rPr>
          <w:rFonts w:ascii="ＭＳ 明朝" w:hAnsi="ＭＳ 明朝" w:hint="eastAsia"/>
          <w:color w:val="auto"/>
          <w:sz w:val="22"/>
          <w:lang w:eastAsia="ja-JP"/>
        </w:rPr>
        <w:t>等</w:t>
      </w:r>
      <w:proofErr w:type="spellStart"/>
      <w:r w:rsidR="0028491A" w:rsidRPr="004A6A29">
        <w:rPr>
          <w:rFonts w:ascii="ＭＳ 明朝" w:hAnsi="ＭＳ 明朝" w:hint="eastAsia"/>
          <w:color w:val="auto"/>
          <w:sz w:val="22"/>
        </w:rPr>
        <w:t>の指定管理者の指定を受けたいので、別紙のとおり必要書類を添付のうえ申請します</w:t>
      </w:r>
      <w:proofErr w:type="spellEnd"/>
      <w:r w:rsidR="0028491A"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2F095AEF" w:rsidR="00EB3ADD" w:rsidRPr="004A6A29" w:rsidRDefault="00EB3ADD" w:rsidP="00EB3ADD">
      <w:pPr>
        <w:rPr>
          <w:rFonts w:ascii="ＭＳ 明朝" w:hAnsi="ＭＳ 明朝"/>
        </w:rPr>
      </w:pPr>
      <w:r w:rsidRPr="004A6A29">
        <w:rPr>
          <w:rFonts w:ascii="ＭＳ 明朝" w:hAnsi="ＭＳ 明朝" w:hint="eastAsia"/>
        </w:rPr>
        <w:t>１．</w:t>
      </w:r>
      <w:r w:rsidR="00E95A8E">
        <w:rPr>
          <w:rFonts w:ascii="ＭＳ 明朝" w:hAnsi="ＭＳ 明朝" w:hint="eastAsia"/>
          <w:sz w:val="22"/>
        </w:rPr>
        <w:t>鳥取市佐治町Ｂ＆Ｇ海洋センター等</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7158BF"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6DCB1FDD"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2CB1F04D"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E95A8E" w:rsidRPr="007158BF">
              <w:rPr>
                <w:rFonts w:ascii="ＭＳ 明朝" w:eastAsia="ＭＳ 明朝" w:hAnsi="ＭＳ 明朝" w:hint="eastAsia"/>
                <w:sz w:val="20"/>
              </w:rPr>
              <w:t>ボッチャ大会やグラウンドゴルフ大会等</w:t>
            </w:r>
            <w:r w:rsidRPr="004A6A29">
              <w:rPr>
                <w:rFonts w:ascii="ＭＳ 明朝" w:eastAsia="ＭＳ 明朝" w:hAnsi="ＭＳ 明朝" w:hint="eastAsia"/>
                <w:sz w:val="20"/>
              </w:rPr>
              <w:t>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58DB568B"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514B77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992"/>
      </w:tblGrid>
      <w:tr w:rsidR="000D6464" w:rsidRPr="004A6A29" w14:paraId="1797D836" w14:textId="77777777" w:rsidTr="00320AE5">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10</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11</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407D4" w:rsidRDefault="000D6464" w:rsidP="00E678FD">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12</w:t>
            </w:r>
            <w:r w:rsidRPr="00A407D4">
              <w:rPr>
                <w:rFonts w:ascii="ＭＳ 明朝" w:hAnsi="ＭＳ 明朝" w:cs="ＭＳ Ｐゴシック" w:hint="eastAsia"/>
                <w:kern w:val="0"/>
                <w:sz w:val="16"/>
                <w:szCs w:val="16"/>
              </w:rPr>
              <w:t>年度</w:t>
            </w:r>
          </w:p>
        </w:tc>
        <w:tc>
          <w:tcPr>
            <w:tcW w:w="992"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1DCFC69B"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F7CF2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D39DE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35E903A"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8AC1B9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24F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72FB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621C5C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8E1D417"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4A6A29" w:rsidRDefault="006D7317"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r w:rsidR="000D6464" w:rsidRPr="004A6A29">
              <w:rPr>
                <w:rFonts w:ascii="ＭＳ 明朝" w:hAnsi="ＭＳ 明朝"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2C7D6DD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7205D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56C7E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3F7E6D"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AE9CD"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680DD2D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55D8BB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nil"/>
              <w:right w:val="single" w:sz="12" w:space="0" w:color="auto"/>
            </w:tcBorders>
            <w:noWrap/>
            <w:vAlign w:val="center"/>
            <w:hideMark/>
          </w:tcPr>
          <w:p w14:paraId="20C5EB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7619431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3BAF79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6B9E99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A407D4" w:rsidRPr="004A6A29" w14:paraId="290D8D86" w14:textId="77777777" w:rsidTr="00BE0E3E">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令和11年度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令和12年度</w:t>
            </w:r>
          </w:p>
        </w:tc>
        <w:tc>
          <w:tcPr>
            <w:tcW w:w="992" w:type="dxa"/>
            <w:tcBorders>
              <w:top w:val="nil"/>
              <w:left w:val="nil"/>
              <w:bottom w:val="single" w:sz="4" w:space="0" w:color="auto"/>
              <w:right w:val="single" w:sz="12" w:space="0" w:color="auto"/>
            </w:tcBorders>
            <w:shd w:val="clear" w:color="000000" w:fill="FFFF00"/>
            <w:noWrap/>
            <w:vAlign w:val="center"/>
            <w:hideMark/>
          </w:tcPr>
          <w:p w14:paraId="7FEFAEB0"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5E090FE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DD10C2" w:rsidRPr="004A6A29" w14:paraId="778354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DD10C2" w:rsidRPr="004A6A29" w:rsidRDefault="00DD10C2" w:rsidP="00DD10C2">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DD10C2" w:rsidRPr="004A6A29" w:rsidRDefault="00DD10C2" w:rsidP="00DD10C2">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57B9E3E8" w14:textId="2D433B1F" w:rsidR="00DD10C2" w:rsidRPr="004A6A29" w:rsidRDefault="00DD10C2" w:rsidP="00DD10C2">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1F89DAB3" w:rsidR="00DD10C2" w:rsidRPr="004A6A29" w:rsidRDefault="00DD10C2" w:rsidP="00DD10C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400</w:t>
            </w:r>
          </w:p>
        </w:tc>
        <w:tc>
          <w:tcPr>
            <w:tcW w:w="1134" w:type="dxa"/>
            <w:tcBorders>
              <w:top w:val="nil"/>
              <w:left w:val="nil"/>
              <w:bottom w:val="single" w:sz="4" w:space="0" w:color="auto"/>
              <w:right w:val="single" w:sz="4" w:space="0" w:color="auto"/>
            </w:tcBorders>
            <w:noWrap/>
            <w:vAlign w:val="center"/>
            <w:hideMark/>
          </w:tcPr>
          <w:p w14:paraId="08368E1C" w14:textId="1D27FE27" w:rsidR="00DD10C2" w:rsidRPr="004A6A29" w:rsidRDefault="00DD10C2" w:rsidP="00DD10C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400</w:t>
            </w:r>
          </w:p>
        </w:tc>
        <w:tc>
          <w:tcPr>
            <w:tcW w:w="1134" w:type="dxa"/>
            <w:tcBorders>
              <w:top w:val="nil"/>
              <w:left w:val="nil"/>
              <w:bottom w:val="single" w:sz="4" w:space="0" w:color="auto"/>
              <w:right w:val="single" w:sz="4" w:space="0" w:color="auto"/>
            </w:tcBorders>
            <w:noWrap/>
            <w:vAlign w:val="center"/>
            <w:hideMark/>
          </w:tcPr>
          <w:p w14:paraId="2FF674E8" w14:textId="204AC347" w:rsidR="00DD10C2" w:rsidRPr="004A6A29" w:rsidRDefault="00DD10C2" w:rsidP="00DD10C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400</w:t>
            </w:r>
          </w:p>
        </w:tc>
        <w:tc>
          <w:tcPr>
            <w:tcW w:w="1134" w:type="dxa"/>
            <w:tcBorders>
              <w:top w:val="nil"/>
              <w:left w:val="nil"/>
              <w:bottom w:val="single" w:sz="4" w:space="0" w:color="auto"/>
              <w:right w:val="single" w:sz="4" w:space="0" w:color="auto"/>
            </w:tcBorders>
            <w:noWrap/>
            <w:vAlign w:val="center"/>
            <w:hideMark/>
          </w:tcPr>
          <w:p w14:paraId="1CEFAC9E" w14:textId="74A9ED47" w:rsidR="00DD10C2" w:rsidRPr="002E724A" w:rsidRDefault="00DD10C2" w:rsidP="00DD10C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400</w:t>
            </w:r>
          </w:p>
        </w:tc>
        <w:tc>
          <w:tcPr>
            <w:tcW w:w="1134" w:type="dxa"/>
            <w:tcBorders>
              <w:top w:val="nil"/>
              <w:left w:val="nil"/>
              <w:bottom w:val="single" w:sz="4" w:space="0" w:color="auto"/>
              <w:right w:val="single" w:sz="4" w:space="0" w:color="auto"/>
            </w:tcBorders>
            <w:noWrap/>
            <w:vAlign w:val="center"/>
            <w:hideMark/>
          </w:tcPr>
          <w:p w14:paraId="31BDF60D" w14:textId="526E3644" w:rsidR="00DD10C2" w:rsidRPr="002E724A" w:rsidRDefault="00DD10C2" w:rsidP="00DD10C2">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400</w:t>
            </w:r>
          </w:p>
        </w:tc>
        <w:tc>
          <w:tcPr>
            <w:tcW w:w="992" w:type="dxa"/>
            <w:tcBorders>
              <w:top w:val="nil"/>
              <w:left w:val="nil"/>
              <w:bottom w:val="single" w:sz="4" w:space="0" w:color="auto"/>
              <w:right w:val="single" w:sz="12" w:space="0" w:color="auto"/>
            </w:tcBorders>
            <w:vAlign w:val="center"/>
            <w:hideMark/>
          </w:tcPr>
          <w:p w14:paraId="5F952397" w14:textId="77777777" w:rsidR="00DD10C2" w:rsidRPr="004A6A29" w:rsidRDefault="00DD10C2" w:rsidP="00DD10C2">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320AE5">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1985"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992"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320AE5">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662"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320AE5">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2C30CD1A" w:rsidR="0028491A" w:rsidRPr="004A6A29" w:rsidRDefault="00E95A8E" w:rsidP="0028491A">
      <w:pPr>
        <w:jc w:val="center"/>
        <w:rPr>
          <w:rFonts w:ascii="ＭＳ 明朝" w:hAnsi="ＭＳ 明朝"/>
        </w:rPr>
      </w:pPr>
      <w:r>
        <w:rPr>
          <w:rFonts w:ascii="ＭＳ 明朝" w:hAnsi="ＭＳ 明朝" w:hint="eastAsia"/>
          <w:sz w:val="22"/>
        </w:rPr>
        <w:t>鳥取市佐治町Ｂ＆Ｇ海洋センター等</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66CEC8B0" w14:textId="16B5D6C6" w:rsidR="00AF38EE"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w:t>
      </w:r>
      <w:r w:rsidR="00E95A8E">
        <w:rPr>
          <w:rFonts w:hint="eastAsia"/>
          <w:color w:val="auto"/>
          <w:sz w:val="22"/>
        </w:rPr>
        <w:t>鳥取市佐治町Ｂ＆Ｇ海洋センター等</w:t>
      </w:r>
      <w:r w:rsidRPr="004A6A29">
        <w:rPr>
          <w:rFonts w:hint="eastAsia"/>
          <w:color w:val="auto"/>
          <w:sz w:val="21"/>
          <w:szCs w:val="21"/>
        </w:rPr>
        <w:t>の管理運営にあたる組織図を記載してください。</w:t>
      </w:r>
    </w:p>
    <w:p w14:paraId="5E04E556" w14:textId="5D9D9EEA" w:rsidR="008E50B2" w:rsidRPr="004A6A29" w:rsidRDefault="0028491A" w:rsidP="003700E1">
      <w:pPr>
        <w:pStyle w:val="a3"/>
        <w:ind w:leftChars="315" w:left="766" w:hangingChars="50" w:hanging="105"/>
        <w:rPr>
          <w:color w:val="auto"/>
          <w:sz w:val="21"/>
          <w:szCs w:val="21"/>
        </w:rPr>
      </w:pPr>
      <w:r w:rsidRPr="004A6A29">
        <w:rPr>
          <w:rFonts w:hint="eastAsia"/>
          <w:color w:val="auto"/>
          <w:sz w:val="21"/>
          <w:szCs w:val="21"/>
        </w:rPr>
        <w:t>（　）書きで人数も併記してくださ</w:t>
      </w:r>
      <w:r w:rsidR="008E50B2" w:rsidRPr="004A6A29">
        <w:rPr>
          <w:rFonts w:hint="eastAsia"/>
          <w:color w:val="auto"/>
          <w:sz w:val="21"/>
          <w:szCs w:val="21"/>
        </w:rPr>
        <w:t>い。</w:t>
      </w:r>
    </w:p>
    <w:p w14:paraId="05A6C27A" w14:textId="77777777" w:rsidR="003700E1" w:rsidRDefault="0028491A" w:rsidP="003700E1">
      <w:pPr>
        <w:pStyle w:val="a3"/>
        <w:ind w:leftChars="215" w:left="839" w:hangingChars="185" w:hanging="388"/>
        <w:rPr>
          <w:sz w:val="21"/>
          <w:szCs w:val="21"/>
        </w:rPr>
      </w:pPr>
      <w:bookmarkStart w:id="1" w:name="_Hlk206084199"/>
      <w:r w:rsidRPr="004A6A29">
        <w:rPr>
          <w:rFonts w:hint="eastAsia"/>
          <w:sz w:val="21"/>
          <w:szCs w:val="21"/>
        </w:rPr>
        <w:t>※組織の特徴と実施体制の考え方、所長の人選、職務について考え方を記載してください。</w:t>
      </w:r>
    </w:p>
    <w:p w14:paraId="4A16180F" w14:textId="77777777" w:rsidR="003700E1" w:rsidRDefault="0028491A" w:rsidP="003700E1">
      <w:pPr>
        <w:pStyle w:val="a3"/>
        <w:ind w:leftChars="215" w:left="839" w:hangingChars="185" w:hanging="388"/>
        <w:rPr>
          <w:sz w:val="21"/>
          <w:szCs w:val="18"/>
        </w:rPr>
      </w:pPr>
      <w:r w:rsidRPr="003700E1">
        <w:rPr>
          <w:rFonts w:hint="eastAsia"/>
          <w:sz w:val="21"/>
          <w:szCs w:val="18"/>
        </w:rPr>
        <w:t>※法令等に基づく有資格者の配置を必須条件としている場合には、当該職員の配置について</w:t>
      </w:r>
    </w:p>
    <w:p w14:paraId="13515FE9" w14:textId="15251151" w:rsidR="0028491A" w:rsidRPr="003700E1" w:rsidRDefault="0028491A" w:rsidP="003700E1">
      <w:pPr>
        <w:pStyle w:val="a3"/>
        <w:ind w:leftChars="315" w:left="839" w:hangingChars="85" w:hanging="178"/>
        <w:rPr>
          <w:color w:val="auto"/>
          <w:sz w:val="18"/>
          <w:szCs w:val="18"/>
        </w:rPr>
      </w:pPr>
      <w:r w:rsidRPr="003700E1">
        <w:rPr>
          <w:rFonts w:hint="eastAsia"/>
          <w:sz w:val="21"/>
          <w:szCs w:val="18"/>
        </w:rPr>
        <w:t>記載してください。</w:t>
      </w:r>
      <w:bookmarkEnd w:id="1"/>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AEDBB9D" w:rsidR="0028491A" w:rsidRPr="004A6A29" w:rsidRDefault="00054541"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1A4696C">
                <wp:simplePos x="0" y="0"/>
                <wp:positionH relativeFrom="column">
                  <wp:posOffset>2199318</wp:posOffset>
                </wp:positionH>
                <wp:positionV relativeFrom="paragraph">
                  <wp:posOffset>120302</wp:posOffset>
                </wp:positionV>
                <wp:extent cx="37041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9E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5pt" to="20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39DF36E5">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773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3AC22D7B"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3E631FB2"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1DFAD359">
                <wp:simplePos x="0" y="0"/>
                <wp:positionH relativeFrom="column">
                  <wp:posOffset>2192968</wp:posOffset>
                </wp:positionH>
                <wp:positionV relativeFrom="paragraph">
                  <wp:posOffset>115483</wp:posOffset>
                </wp:positionV>
                <wp:extent cx="36879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A99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1pt" to="20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54541">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4874F628">
                <wp:simplePos x="0" y="0"/>
                <wp:positionH relativeFrom="column">
                  <wp:posOffset>2352770</wp:posOffset>
                </wp:positionH>
                <wp:positionV relativeFrom="paragraph">
                  <wp:posOffset>120572</wp:posOffset>
                </wp:positionV>
                <wp:extent cx="216509"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1BF"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20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bookmarkStart w:id="2" w:name="_Hlk206084853"/>
      <w:r w:rsidRPr="004A6A29">
        <w:rPr>
          <w:rFonts w:ascii="ＭＳ 明朝" w:hAnsi="ＭＳ 明朝" w:hint="eastAsia"/>
          <w:szCs w:val="21"/>
        </w:rPr>
        <w:t>（２）職員の職種等</w:t>
      </w:r>
    </w:p>
    <w:p w14:paraId="716914CB" w14:textId="50202769" w:rsidR="0028491A" w:rsidRPr="004A6A29" w:rsidRDefault="0028491A" w:rsidP="003700E1">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21A3ED1F" w14:textId="77777777" w:rsidR="003700E1" w:rsidRDefault="008E50B2" w:rsidP="0028491A">
      <w:pPr>
        <w:ind w:left="1050" w:hangingChars="500" w:hanging="1050"/>
        <w:rPr>
          <w:rFonts w:ascii="ＭＳ 明朝" w:hAnsi="ＭＳ 明朝"/>
          <w:szCs w:val="21"/>
        </w:rPr>
      </w:pPr>
      <w:r w:rsidRPr="004A6A29">
        <w:rPr>
          <w:rFonts w:ascii="ＭＳ 明朝" w:hAnsi="ＭＳ 明朝" w:hint="eastAsia"/>
          <w:szCs w:val="21"/>
        </w:rPr>
        <w:t xml:space="preserve">　　</w:t>
      </w:r>
      <w:bookmarkStart w:id="3" w:name="_Hlk206084716"/>
      <w:r w:rsidRPr="004A6A29">
        <w:rPr>
          <w:rFonts w:ascii="ＭＳ 明朝" w:hAnsi="ＭＳ 明朝" w:hint="eastAsia"/>
          <w:szCs w:val="21"/>
        </w:rPr>
        <w:t>※</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054541">
        <w:rPr>
          <w:rFonts w:ascii="ＭＳ 明朝" w:hAnsi="ＭＳ 明朝" w:hint="eastAsia"/>
          <w:szCs w:val="21"/>
        </w:rPr>
        <w:t>８</w:t>
      </w:r>
      <w:r w:rsidR="0028491A" w:rsidRPr="004A6A29">
        <w:rPr>
          <w:rFonts w:ascii="ＭＳ 明朝" w:hAnsi="ＭＳ 明朝" w:hint="eastAsia"/>
          <w:szCs w:val="21"/>
        </w:rPr>
        <w:t>年度人件費の額と一致させて</w:t>
      </w:r>
    </w:p>
    <w:p w14:paraId="674FAF46" w14:textId="65F5CC1A" w:rsidR="0028491A" w:rsidRPr="004A6A29" w:rsidRDefault="0028491A" w:rsidP="003700E1">
      <w:pPr>
        <w:ind w:leftChars="300" w:left="1050" w:hangingChars="200" w:hanging="420"/>
        <w:rPr>
          <w:rFonts w:ascii="ＭＳ 明朝" w:hAnsi="ＭＳ 明朝"/>
        </w:rPr>
      </w:pPr>
      <w:r w:rsidRPr="004A6A29">
        <w:rPr>
          <w:rFonts w:ascii="ＭＳ 明朝" w:hAnsi="ＭＳ 明朝" w:hint="eastAsia"/>
          <w:szCs w:val="21"/>
        </w:rPr>
        <w:t>くださ</w:t>
      </w:r>
      <w:r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28491A" w:rsidRPr="004A6A29" w14:paraId="3270044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1C6964">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1C6964">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06F05641" w14:textId="77777777" w:rsidR="003700E1" w:rsidRDefault="008E50B2" w:rsidP="004E49DC">
      <w:pPr>
        <w:ind w:leftChars="100" w:left="1260" w:hangingChars="500" w:hanging="105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※１日の標準的な職員配置（勤務時間帯と職種が判るもの）とその考え方について記載して</w:t>
      </w:r>
    </w:p>
    <w:p w14:paraId="2FB56BDA" w14:textId="591B49F0" w:rsidR="0028491A" w:rsidRPr="004A6A29" w:rsidRDefault="0028491A" w:rsidP="003700E1">
      <w:pPr>
        <w:ind w:leftChars="300" w:left="1260" w:hangingChars="300" w:hanging="630"/>
        <w:rPr>
          <w:rFonts w:ascii="ＭＳ 明朝" w:hAnsi="ＭＳ 明朝"/>
        </w:rPr>
      </w:pPr>
      <w:r w:rsidRPr="004A6A29">
        <w:rPr>
          <w:rFonts w:ascii="ＭＳ 明朝" w:hAnsi="ＭＳ 明朝" w:hint="eastAsia"/>
        </w:rPr>
        <w:t>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28491A" w:rsidRPr="004A6A29" w14:paraId="0D0C1A1B"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6046525D" w14:textId="77777777" w:rsidR="0028491A" w:rsidRPr="004A6A29" w:rsidRDefault="0028491A"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28491A" w:rsidRPr="004A6A29" w:rsidRDefault="0028491A" w:rsidP="001C6964">
            <w:pPr>
              <w:rPr>
                <w:rFonts w:ascii="ＭＳ 明朝" w:hAnsi="ＭＳ 明朝"/>
              </w:rPr>
            </w:pPr>
          </w:p>
        </w:tc>
      </w:tr>
      <w:tr w:rsidR="0028491A" w:rsidRPr="004A6A29" w14:paraId="69A985A5" w14:textId="77777777" w:rsidTr="001C6964">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23C00"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28491A" w:rsidRPr="004A6A29" w:rsidRDefault="0028491A" w:rsidP="001C6964">
            <w:pPr>
              <w:rPr>
                <w:rFonts w:ascii="ＭＳ 明朝" w:hAnsi="ＭＳ 明朝"/>
              </w:rPr>
            </w:pPr>
          </w:p>
        </w:tc>
      </w:tr>
      <w:tr w:rsidR="0028491A" w:rsidRPr="004A6A29" w14:paraId="13772184"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E4C74"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2C47FE32"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60EF87F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040440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C7FBCC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B7AFE0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6F5E07" w14:textId="77777777" w:rsidR="0028491A" w:rsidRPr="004A6A29" w:rsidRDefault="0028491A"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bookmarkEnd w:id="3"/>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bookmarkEnd w:id="2"/>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058E2038"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w:t>
      </w:r>
      <w:r w:rsidR="00E95A8E">
        <w:rPr>
          <w:rFonts w:ascii="ＭＳ 明朝" w:hAnsi="ＭＳ 明朝" w:hint="eastAsia"/>
          <w:sz w:val="22"/>
        </w:rPr>
        <w:t>鳥取市佐治町Ｂ＆Ｇ海洋センター等</w:t>
      </w:r>
      <w:r w:rsidR="00AF38EE" w:rsidRPr="004A6A29">
        <w:rPr>
          <w:rFonts w:ascii="ＭＳ 明朝" w:hAnsi="ＭＳ 明朝" w:hint="eastAsia"/>
          <w:szCs w:val="21"/>
        </w:rPr>
        <w:t>の</w:t>
      </w:r>
      <w:r w:rsidRPr="004A6A29">
        <w:rPr>
          <w:rFonts w:ascii="ＭＳ 明朝" w:hAnsi="ＭＳ 明朝" w:hint="eastAsia"/>
          <w:szCs w:val="21"/>
        </w:rPr>
        <w:t>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6F7F3B6B" w14:textId="77777777" w:rsidR="00606E9F" w:rsidRDefault="003A5D03" w:rsidP="00606E9F">
            <w:pPr>
              <w:rPr>
                <w:rFonts w:ascii="ＭＳ 明朝" w:hAnsi="ＭＳ 明朝"/>
                <w:szCs w:val="21"/>
              </w:rPr>
            </w:pPr>
            <w:r w:rsidRPr="004A6A29">
              <w:rPr>
                <w:rFonts w:ascii="ＭＳ 明朝" w:hAnsi="ＭＳ 明朝" w:hint="eastAsia"/>
                <w:szCs w:val="21"/>
              </w:rPr>
              <w:t>鳥取県最低賃金（時給）</w:t>
            </w:r>
          </w:p>
          <w:p w14:paraId="08724F41" w14:textId="1A8806F2" w:rsidR="003A5D03" w:rsidRPr="004A6A29" w:rsidRDefault="00606E9F" w:rsidP="00606E9F">
            <w:pPr>
              <w:rPr>
                <w:rFonts w:ascii="ＭＳ 明朝" w:hAnsi="ＭＳ 明朝"/>
                <w:i/>
                <w:color w:val="0070C0"/>
                <w:szCs w:val="21"/>
              </w:rPr>
            </w:pPr>
            <w:r>
              <w:rPr>
                <w:rFonts w:ascii="ＭＳ 明朝" w:hAnsi="ＭＳ 明朝" w:hint="eastAsia"/>
                <w:szCs w:val="21"/>
              </w:rPr>
              <w:t>１，０３０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3D00EA44"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E95A8E">
        <w:rPr>
          <w:rFonts w:ascii="ＭＳ 明朝" w:hAnsi="ＭＳ 明朝" w:hint="eastAsia"/>
          <w:sz w:val="22"/>
        </w:rPr>
        <w:t>鳥取市佐治町Ｂ＆Ｇ海洋センター等</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02F80A64" w:rsidR="0028491A" w:rsidRPr="004A6A29" w:rsidRDefault="00E95A8E" w:rsidP="00AF38EE">
      <w:pPr>
        <w:jc w:val="center"/>
        <w:rPr>
          <w:rFonts w:ascii="ＭＳ 明朝" w:hAnsi="ＭＳ 明朝"/>
        </w:rPr>
      </w:pPr>
      <w:r>
        <w:rPr>
          <w:rFonts w:ascii="ＭＳ 明朝" w:hAnsi="ＭＳ 明朝" w:hint="eastAsia"/>
          <w:sz w:val="22"/>
        </w:rPr>
        <w:t>鳥取市佐治町Ｂ＆Ｇ海洋センター等</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7C9DA341" w:rsidR="0028491A" w:rsidRPr="004A6A29" w:rsidRDefault="00E95A8E" w:rsidP="005B56CB">
      <w:pPr>
        <w:jc w:val="center"/>
        <w:rPr>
          <w:rFonts w:ascii="ＭＳ 明朝" w:hAnsi="ＭＳ 明朝"/>
        </w:rPr>
      </w:pPr>
      <w:r>
        <w:rPr>
          <w:rFonts w:ascii="ＭＳ 明朝" w:hAnsi="ＭＳ 明朝" w:hint="eastAsia"/>
          <w:sz w:val="22"/>
        </w:rPr>
        <w:t>鳥取市佐治町Ｂ＆Ｇ海洋センター等</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5DB65DA0"/>
    <w:multiLevelType w:val="hybridMultilevel"/>
    <w:tmpl w:val="081A29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3"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5"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7"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9"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1"/>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40"/>
  </w:num>
  <w:num w:numId="11" w16cid:durableId="1242375497">
    <w:abstractNumId w:val="30"/>
  </w:num>
  <w:num w:numId="12" w16cid:durableId="1257208728">
    <w:abstractNumId w:val="13"/>
  </w:num>
  <w:num w:numId="13" w16cid:durableId="1503351546">
    <w:abstractNumId w:val="11"/>
  </w:num>
  <w:num w:numId="14" w16cid:durableId="2057661760">
    <w:abstractNumId w:val="2"/>
  </w:num>
  <w:num w:numId="15" w16cid:durableId="417139767">
    <w:abstractNumId w:val="36"/>
  </w:num>
  <w:num w:numId="16" w16cid:durableId="949435577">
    <w:abstractNumId w:val="7"/>
  </w:num>
  <w:num w:numId="17" w16cid:durableId="1704164435">
    <w:abstractNumId w:val="21"/>
  </w:num>
  <w:num w:numId="18" w16cid:durableId="1808232629">
    <w:abstractNumId w:val="19"/>
  </w:num>
  <w:num w:numId="19" w16cid:durableId="1438912806">
    <w:abstractNumId w:val="39"/>
  </w:num>
  <w:num w:numId="20" w16cid:durableId="1581675046">
    <w:abstractNumId w:val="29"/>
  </w:num>
  <w:num w:numId="21" w16cid:durableId="1112751216">
    <w:abstractNumId w:val="5"/>
  </w:num>
  <w:num w:numId="22" w16cid:durableId="139227181">
    <w:abstractNumId w:val="32"/>
  </w:num>
  <w:num w:numId="23" w16cid:durableId="1168205840">
    <w:abstractNumId w:val="25"/>
  </w:num>
  <w:num w:numId="24" w16cid:durableId="625308202">
    <w:abstractNumId w:val="15"/>
  </w:num>
  <w:num w:numId="25" w16cid:durableId="1770815111">
    <w:abstractNumId w:val="35"/>
  </w:num>
  <w:num w:numId="26" w16cid:durableId="2097096483">
    <w:abstractNumId w:val="9"/>
  </w:num>
  <w:num w:numId="27" w16cid:durableId="692876069">
    <w:abstractNumId w:val="16"/>
  </w:num>
  <w:num w:numId="28" w16cid:durableId="737436744">
    <w:abstractNumId w:val="31"/>
  </w:num>
  <w:num w:numId="29" w16cid:durableId="1162741714">
    <w:abstractNumId w:val="3"/>
  </w:num>
  <w:num w:numId="30" w16cid:durableId="1580213390">
    <w:abstractNumId w:val="6"/>
  </w:num>
  <w:num w:numId="31" w16cid:durableId="1525094219">
    <w:abstractNumId w:val="33"/>
  </w:num>
  <w:num w:numId="32" w16cid:durableId="1869365368">
    <w:abstractNumId w:val="24"/>
  </w:num>
  <w:num w:numId="33" w16cid:durableId="1557618356">
    <w:abstractNumId w:val="22"/>
  </w:num>
  <w:num w:numId="34" w16cid:durableId="1700156987">
    <w:abstractNumId w:val="37"/>
  </w:num>
  <w:num w:numId="35" w16cid:durableId="331757599">
    <w:abstractNumId w:val="20"/>
  </w:num>
  <w:num w:numId="36" w16cid:durableId="990333404">
    <w:abstractNumId w:val="38"/>
  </w:num>
  <w:num w:numId="37" w16cid:durableId="245379676">
    <w:abstractNumId w:val="34"/>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6694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4541"/>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1A68"/>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24A"/>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0E1"/>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079"/>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56CB"/>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6E9F"/>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99"/>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58BF"/>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0F7A"/>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69A"/>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3B2D"/>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7708B"/>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8E"/>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E7CFA"/>
    <w:rsid w:val="00AF07DE"/>
    <w:rsid w:val="00AF3058"/>
    <w:rsid w:val="00AF38EE"/>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10C2"/>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5A8E"/>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58FE"/>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E72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5204</Words>
  <Characters>2602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7791</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梅谷　圭輔</cp:lastModifiedBy>
  <cp:revision>10</cp:revision>
  <cp:lastPrinted>2020-07-21T07:20:00Z</cp:lastPrinted>
  <dcterms:created xsi:type="dcterms:W3CDTF">2023-08-04T09:43:00Z</dcterms:created>
  <dcterms:modified xsi:type="dcterms:W3CDTF">2025-09-09T05:22:00Z</dcterms:modified>
</cp:coreProperties>
</file>