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horzAnchor="margin" w:tblpXSpec="right" w:tblpY="-1029"/>
        <w:tblW w:w="0" w:type="auto"/>
        <w:tblLook w:val="04A0" w:firstRow="1" w:lastRow="0" w:firstColumn="1" w:lastColumn="0" w:noHBand="0" w:noVBand="1"/>
      </w:tblPr>
      <w:tblGrid>
        <w:gridCol w:w="992"/>
        <w:gridCol w:w="2831"/>
      </w:tblGrid>
      <w:tr w:rsidR="0023698C" w14:paraId="02804CB0" w14:textId="77777777" w:rsidTr="0023698C">
        <w:trPr>
          <w:trHeight w:val="397"/>
        </w:trPr>
        <w:tc>
          <w:tcPr>
            <w:tcW w:w="3823" w:type="dxa"/>
            <w:gridSpan w:val="2"/>
            <w:vAlign w:val="center"/>
          </w:tcPr>
          <w:p w14:paraId="6C6BE6C0" w14:textId="1DD6A1C6" w:rsidR="0023698C" w:rsidRDefault="00164E47" w:rsidP="0023698C">
            <w:pPr>
              <w:jc w:val="center"/>
            </w:pPr>
            <w:r>
              <w:rPr>
                <w:rFonts w:hint="eastAsia"/>
              </w:rPr>
              <w:t>資料提供</w:t>
            </w:r>
          </w:p>
        </w:tc>
      </w:tr>
      <w:tr w:rsidR="0023698C" w14:paraId="30F7F49D" w14:textId="77777777" w:rsidTr="0023698C">
        <w:trPr>
          <w:trHeight w:val="397"/>
        </w:trPr>
        <w:tc>
          <w:tcPr>
            <w:tcW w:w="992" w:type="dxa"/>
            <w:vAlign w:val="center"/>
          </w:tcPr>
          <w:p w14:paraId="4C9C2F24" w14:textId="1D48F7D5" w:rsidR="0023698C" w:rsidRDefault="00EF7879" w:rsidP="0023698C">
            <w:pPr>
              <w:jc w:val="center"/>
            </w:pPr>
            <w:r>
              <w:rPr>
                <w:rFonts w:hint="eastAsia"/>
              </w:rPr>
              <w:t>月日</w:t>
            </w:r>
          </w:p>
        </w:tc>
        <w:tc>
          <w:tcPr>
            <w:tcW w:w="2831" w:type="dxa"/>
            <w:vAlign w:val="center"/>
          </w:tcPr>
          <w:p w14:paraId="2E7A9D79" w14:textId="020C2DD0" w:rsidR="0023698C" w:rsidRDefault="00EF7879" w:rsidP="0023698C">
            <w:pPr>
              <w:spacing w:line="300" w:lineRule="exact"/>
              <w:jc w:val="center"/>
            </w:pPr>
            <w:r>
              <w:rPr>
                <w:rFonts w:hint="eastAsia"/>
              </w:rPr>
              <w:t>令和３年１２月</w:t>
            </w:r>
            <w:r w:rsidR="001133C0">
              <w:rPr>
                <w:rFonts w:hint="eastAsia"/>
              </w:rPr>
              <w:t>７</w:t>
            </w:r>
            <w:r>
              <w:rPr>
                <w:rFonts w:hint="eastAsia"/>
              </w:rPr>
              <w:t>日（</w:t>
            </w:r>
            <w:r w:rsidR="001133C0">
              <w:rPr>
                <w:rFonts w:hint="eastAsia"/>
              </w:rPr>
              <w:t>火</w:t>
            </w:r>
            <w:r>
              <w:rPr>
                <w:rFonts w:hint="eastAsia"/>
              </w:rPr>
              <w:t>）</w:t>
            </w:r>
          </w:p>
        </w:tc>
      </w:tr>
      <w:tr w:rsidR="00EF7879" w14:paraId="236DE33C" w14:textId="77777777" w:rsidTr="0023698C">
        <w:trPr>
          <w:trHeight w:val="397"/>
        </w:trPr>
        <w:tc>
          <w:tcPr>
            <w:tcW w:w="992" w:type="dxa"/>
            <w:vAlign w:val="center"/>
          </w:tcPr>
          <w:p w14:paraId="0F279B18" w14:textId="594B59F2" w:rsidR="00EF7879" w:rsidRDefault="00EF7879" w:rsidP="0023698C">
            <w:pPr>
              <w:jc w:val="center"/>
            </w:pPr>
            <w:r>
              <w:rPr>
                <w:rFonts w:hint="eastAsia"/>
              </w:rPr>
              <w:t>担当課</w:t>
            </w:r>
          </w:p>
        </w:tc>
        <w:tc>
          <w:tcPr>
            <w:tcW w:w="2831" w:type="dxa"/>
            <w:vAlign w:val="center"/>
          </w:tcPr>
          <w:p w14:paraId="315F7C6E" w14:textId="77777777" w:rsidR="00EF7879" w:rsidRDefault="00EF7879" w:rsidP="00EF7879">
            <w:pPr>
              <w:spacing w:line="300" w:lineRule="exact"/>
              <w:jc w:val="center"/>
            </w:pPr>
            <w:r>
              <w:rPr>
                <w:rFonts w:hint="eastAsia"/>
              </w:rPr>
              <w:t>生涯学習・スポーツ課</w:t>
            </w:r>
          </w:p>
          <w:p w14:paraId="7D7598A5" w14:textId="37355058" w:rsidR="00EF7879" w:rsidRDefault="00EF7879" w:rsidP="00EF7879">
            <w:pPr>
              <w:spacing w:line="300" w:lineRule="exact"/>
              <w:jc w:val="center"/>
            </w:pPr>
            <w:r>
              <w:rPr>
                <w:rFonts w:hint="eastAsia"/>
              </w:rPr>
              <w:t>（鳥取市体育協会事務局）</w:t>
            </w:r>
          </w:p>
        </w:tc>
      </w:tr>
      <w:tr w:rsidR="00EF7879" w14:paraId="2B6849C5" w14:textId="77777777" w:rsidTr="0023698C">
        <w:trPr>
          <w:trHeight w:val="397"/>
        </w:trPr>
        <w:tc>
          <w:tcPr>
            <w:tcW w:w="992" w:type="dxa"/>
            <w:vAlign w:val="center"/>
          </w:tcPr>
          <w:p w14:paraId="129D8841" w14:textId="57CAE341" w:rsidR="00EF7879" w:rsidRDefault="00EF7879" w:rsidP="0023698C">
            <w:pPr>
              <w:jc w:val="center"/>
            </w:pPr>
            <w:r>
              <w:rPr>
                <w:rFonts w:hint="eastAsia"/>
              </w:rPr>
              <w:t>連絡先</w:t>
            </w:r>
          </w:p>
        </w:tc>
        <w:tc>
          <w:tcPr>
            <w:tcW w:w="2831" w:type="dxa"/>
            <w:vAlign w:val="center"/>
          </w:tcPr>
          <w:p w14:paraId="4080E1EE" w14:textId="34EC44CF" w:rsidR="00EF7879" w:rsidRDefault="00EF7879" w:rsidP="00EF7879">
            <w:pPr>
              <w:spacing w:line="300" w:lineRule="exact"/>
              <w:jc w:val="center"/>
            </w:pPr>
            <w:r>
              <w:rPr>
                <w:rFonts w:hint="eastAsia"/>
              </w:rPr>
              <w:t>20-3363（内4483）</w:t>
            </w:r>
          </w:p>
        </w:tc>
      </w:tr>
    </w:tbl>
    <w:p w14:paraId="145CB523" w14:textId="77777777" w:rsidR="006D4FE4" w:rsidRPr="001F5B58" w:rsidRDefault="006D4FE4" w:rsidP="0023698C">
      <w:pPr>
        <w:spacing w:line="220" w:lineRule="exact"/>
        <w:rPr>
          <w:szCs w:val="21"/>
        </w:rPr>
      </w:pPr>
    </w:p>
    <w:p w14:paraId="26A7FA84" w14:textId="74B0A631" w:rsidR="00324FAD" w:rsidRPr="001F5B58" w:rsidRDefault="00324FAD" w:rsidP="0023698C">
      <w:pPr>
        <w:spacing w:line="220" w:lineRule="exact"/>
        <w:rPr>
          <w:szCs w:val="21"/>
        </w:rPr>
      </w:pPr>
    </w:p>
    <w:p w14:paraId="642FF1E5" w14:textId="77777777" w:rsidR="001F5B58" w:rsidRPr="001F5B58" w:rsidRDefault="001F5B58" w:rsidP="0023698C">
      <w:pPr>
        <w:spacing w:line="220" w:lineRule="exact"/>
        <w:rPr>
          <w:szCs w:val="21"/>
        </w:rPr>
      </w:pPr>
    </w:p>
    <w:p w14:paraId="35381385" w14:textId="77777777" w:rsidR="00EF7879" w:rsidRDefault="00EF7879" w:rsidP="00DF731D">
      <w:pPr>
        <w:spacing w:beforeLines="50" w:before="180"/>
        <w:jc w:val="center"/>
        <w:rPr>
          <w:sz w:val="24"/>
          <w:szCs w:val="24"/>
        </w:rPr>
      </w:pPr>
    </w:p>
    <w:p w14:paraId="519BF4AD" w14:textId="2456222F" w:rsidR="00324FAD" w:rsidRPr="00164E47" w:rsidRDefault="002C0BB3" w:rsidP="00DF731D">
      <w:pPr>
        <w:spacing w:beforeLines="50" w:before="180"/>
        <w:jc w:val="center"/>
        <w:rPr>
          <w:sz w:val="24"/>
          <w:szCs w:val="24"/>
        </w:rPr>
      </w:pPr>
      <w:r>
        <w:rPr>
          <w:rFonts w:hint="eastAsia"/>
          <w:noProof/>
          <w:sz w:val="22"/>
        </w:rPr>
        <mc:AlternateContent>
          <mc:Choice Requires="wpg">
            <w:drawing>
              <wp:anchor distT="0" distB="0" distL="114300" distR="114300" simplePos="0" relativeHeight="251659264" behindDoc="0" locked="0" layoutInCell="1" allowOverlap="1" wp14:anchorId="7D102AFD" wp14:editId="4E085040">
                <wp:simplePos x="0" y="0"/>
                <wp:positionH relativeFrom="margin">
                  <wp:posOffset>-205740</wp:posOffset>
                </wp:positionH>
                <wp:positionV relativeFrom="paragraph">
                  <wp:posOffset>608965</wp:posOffset>
                </wp:positionV>
                <wp:extent cx="6454140" cy="1076325"/>
                <wp:effectExtent l="0" t="0" r="22860" b="28575"/>
                <wp:wrapNone/>
                <wp:docPr id="5" name="グループ化 5"/>
                <wp:cNvGraphicFramePr/>
                <a:graphic xmlns:a="http://schemas.openxmlformats.org/drawingml/2006/main">
                  <a:graphicData uri="http://schemas.microsoft.com/office/word/2010/wordprocessingGroup">
                    <wpg:wgp>
                      <wpg:cNvGrpSpPr/>
                      <wpg:grpSpPr>
                        <a:xfrm>
                          <a:off x="0" y="0"/>
                          <a:ext cx="6454140" cy="1076325"/>
                          <a:chOff x="-281958" y="147363"/>
                          <a:chExt cx="6391626" cy="647724"/>
                        </a:xfrm>
                      </wpg:grpSpPr>
                      <wps:wsp>
                        <wps:cNvPr id="6" name="四角形: 角を丸くする 6"/>
                        <wps:cNvSpPr/>
                        <wps:spPr>
                          <a:xfrm>
                            <a:off x="-281958" y="263527"/>
                            <a:ext cx="6391626" cy="531560"/>
                          </a:xfrm>
                          <a:prstGeom prst="roundRect">
                            <a:avLst>
                              <a:gd name="adj" fmla="val 769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7091" y="173286"/>
                            <a:ext cx="741321" cy="16590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38938" y="147363"/>
                            <a:ext cx="1081706" cy="222936"/>
                          </a:xfrm>
                          <a:prstGeom prst="rect">
                            <a:avLst/>
                          </a:prstGeom>
                          <a:noFill/>
                          <a:ln w="6350">
                            <a:noFill/>
                          </a:ln>
                        </wps:spPr>
                        <wps:txbx>
                          <w:txbxContent>
                            <w:p w14:paraId="523515F4" w14:textId="57EF4AE9" w:rsidR="00416004" w:rsidRPr="002A15AD" w:rsidRDefault="00416004" w:rsidP="003A2E40">
                              <w:pPr>
                                <w:spacing w:line="400" w:lineRule="exact"/>
                                <w:rPr>
                                  <w:sz w:val="22"/>
                                  <w:szCs w:val="24"/>
                                </w:rPr>
                              </w:pPr>
                              <w:r w:rsidRPr="002A15AD">
                                <w:rPr>
                                  <w:rFonts w:hint="eastAsia"/>
                                  <w:sz w:val="22"/>
                                  <w:szCs w:val="24"/>
                                </w:rPr>
                                <w:t>【</w:t>
                              </w:r>
                              <w:r w:rsidRPr="00EF7879">
                                <w:rPr>
                                  <w:rFonts w:hint="eastAsia"/>
                                  <w:b/>
                                  <w:bCs/>
                                  <w:sz w:val="22"/>
                                  <w:szCs w:val="24"/>
                                </w:rPr>
                                <w:t>方　針</w:t>
                              </w:r>
                              <w:r w:rsidRPr="002A15AD">
                                <w:rPr>
                                  <w:rFonts w:hint="eastAsia"/>
                                  <w:sz w:val="22"/>
                                  <w:szCs w:val="24"/>
                                </w:rPr>
                                <w:t>】</w:t>
                              </w:r>
                            </w:p>
                            <w:p w14:paraId="599810A6" w14:textId="77777777" w:rsidR="00416004" w:rsidRDefault="00416004" w:rsidP="004160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102AFD" id="グループ化 5" o:spid="_x0000_s1026" style="position:absolute;left:0;text-align:left;margin-left:-16.2pt;margin-top:47.95pt;width:508.2pt;height:84.75pt;z-index:251659264;mso-position-horizontal-relative:margin;mso-width-relative:margin;mso-height-relative:margin" coordorigin="-2819,1473" coordsize="6391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70QAQAACEOAAAOAAAAZHJzL2Uyb0RvYy54bWzsV1uL20YUfi/0Pwx6z+pmSbZYbdhuukth&#10;SZZsSp7Ho5GtIs2oM+O1N2+xoRRaKASaUtKn9qEPJbRvTaD9NeqG9l/0zOhiO3ETSKCUsn6Q53LO&#10;pzPfnPPNaP/moizQBRUy5yyx3D3HQpQRnuZsklgf3zu+MbSQVJiluOCMJtYlldbNg/ff259XMfX4&#10;lBcpFQhAmIznVWJNlapi25ZkSkss93hFGUxmXJRYQVdM7FTgOaCXhe05TmjPuUgrwQmVEkZvNZPW&#10;gcHPMkrUnSyTVKEisSA2ZZ7CPMf6aR/s43gicDXNSRsGfosoSpwzeGkPdQsrjGYifwWqzIngkmdq&#10;j/DS5lmWE2rWAKtxnZdWcyL4rDJrmcTzSdXTBNS+xNNbw5LbF2cC5WliBRZiuIQtqpe/1Kuf6tVv&#10;9eqbqy8fo0CTNK8mMdieiOq8OhPtwKTp6XUvMlHqf1gRWhh6L3t66UIhAoPhIBi4A9gFAnOuE4W+&#10;Z7BxTKawS9rvhjd0RwHkjLYYRH7oNztEph92IP7IDb2wAQkHUeQNtIndhWDrSPvA5hWklVwzJ9+N&#10;ufMprqjZEKnZaJmDYBrmrp48+fPHR1e/fx8j+K+Xj/549qx++FX98Nt6+QUKGx6NZ0+ijCXwuYPB&#10;TSa80A+8qGGiJ3OTh8B3g9Akc88Djish1QnlJdKNxIJcYuldKAiTp/jiVCqTsGkbPE4/sVBWFpD+&#10;F7hAUThyW2JbW4DuILUj48d5UZj6KZgekLzIUz1mOrqA6VEhEIAlllp0YBtWAKg9Ycc6FkxLXRZU&#10;QxTsLs0gNSEtPBOzEYU1JiaEMuU2U1Oc0uZVgQO/NvLewySIAdTIGQTZY7cA2/F22E1mtfbalRpN&#10;6Z2d1wXWOPce5s2cqd65zBkXuwAKWFX75sa+I6mhRrM05uklpJ/gjaLJihznsM2nWKozLGAPocxA&#10;ltUdeGQFnycWb1sWmnLxYNe4tof6gFkLzUESE0t+OsOCWqj4iEHljNyBrl5lOoMg8qAjNmfGmzNs&#10;Vh5x2HoXDoCKmKa2V0XXzAQv74N6H+q3whRmBN6dWESJrnOkGqkG/Sf08NCYgW5WWJ2y84pocM2q&#10;Tst7i/tYVG2uK6iS27yrVhybDG4YXdtqT8YPZ4pnudKTa17bDiiHVr5/QUKiTkJePP3hxePnICH2&#10;X1//2rSQqXwdBkjOm4XDixyoXCOgke8NjepA3rbyGQ1c34NpI8FhMHLM/GtUY0sw1hRqYdEEbpQz&#10;dLaLaDzp0njL6s1qsdPxWi2u1eJaLcxVDe5H7VVt9Vm9fFovn9erz1G9+q5ererlz9BHQ32AbGgG&#10;UosPOJykpiL1+D9dO/zhyH/1/tXJh+sM3Qg0w+iH53kj/x31Y+sWgeCYgqtOc6j2M7sLXy3Gi3aJ&#10;/+OzUP2XTkJztYbvEHOZar+Z9IfOZt+cnOsvu4O/AQAA//8DAFBLAwQUAAYACAAAACEAW/mmhOIA&#10;AAAKAQAADwAAAGRycy9kb3ducmV2LnhtbEyPQW+CQBCF7036HzZj0psuIBhBFmNM25NpUm3S9Lay&#10;IxDZXcKugP++01M9TubLe9/Lt5Nu2YC9a6wREC4CYGhKqxpTCfg6vc3XwJyXRsnWGhRwRwfb4vkp&#10;l5myo/nE4egrRiHGZVJA7X2Xce7KGrV0C9uhod/F9lp6OvuKq16OFK5bHgXBimvZGGqoZYf7Gsvr&#10;8aYFvI9y3C3D1+FwvezvP6fk4/sQohAvs2m3AeZx8v8w/OmTOhTkdLY3oxxrBcyXUUyogDRJgRGQ&#10;rmMadxYQrZIYeJHzxwnFLwAAAP//AwBQSwECLQAUAAYACAAAACEAtoM4kv4AAADhAQAAEwAAAAAA&#10;AAAAAAAAAAAAAAAAW0NvbnRlbnRfVHlwZXNdLnhtbFBLAQItABQABgAIAAAAIQA4/SH/1gAAAJQB&#10;AAALAAAAAAAAAAAAAAAAAC8BAABfcmVscy8ucmVsc1BLAQItABQABgAIAAAAIQAiDW70QAQAACEO&#10;AAAOAAAAAAAAAAAAAAAAAC4CAABkcnMvZTJvRG9jLnhtbFBLAQItABQABgAIAAAAIQBb+aaE4gAA&#10;AAoBAAAPAAAAAAAAAAAAAAAAAJoGAABkcnMvZG93bnJldi54bWxQSwUGAAAAAAQABADzAAAAqQcA&#10;AAAA&#10;">
                <v:roundrect id="四角形: 角を丸くする 6" o:spid="_x0000_s1027" style="position:absolute;left:-2819;top:2635;width:63915;height:5315;visibility:visible;mso-wrap-style:square;v-text-anchor:middle" arcsize="504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X2wwAAANoAAAAPAAAAZHJzL2Rvd25yZXYueG1sRI/RasJA&#10;FETfC/7DcoW+lLpRUCS6htIi5CFa1H7AJXtNQrN3k+yapH/vCkIfh5k5w2yT0dSip85VlhXMZxEI&#10;4tzqigsFP5f9+xqE88gaa8uk4I8cJLvJyxZjbQc+UX/2hQgQdjEqKL1vYildXpJBN7MNcfCutjPo&#10;g+wKqTscAtzUchFFK2mw4rBQYkOfJeW/55tRkM2j/nuZWjm0w1fB7dvxkDU3pV6n48cGhKfR/4ef&#10;7VQrWMHjSrgBcncHAAD//wMAUEsBAi0AFAAGAAgAAAAhANvh9svuAAAAhQEAABMAAAAAAAAAAAAA&#10;AAAAAAAAAFtDb250ZW50X1R5cGVzXS54bWxQSwECLQAUAAYACAAAACEAWvQsW78AAAAVAQAACwAA&#10;AAAAAAAAAAAAAAAfAQAAX3JlbHMvLnJlbHNQSwECLQAUAAYACAAAACEAS0hV9sMAAADaAAAADwAA&#10;AAAAAAAAAAAAAAAHAgAAZHJzL2Rvd25yZXYueG1sUEsFBgAAAAADAAMAtwAAAPcCAAAAAA==&#10;" filled="f" strokecolor="black [3213]" strokeweight="1pt">
                  <v:stroke joinstyle="miter"/>
                </v:roundrect>
                <v:rect id="正方形/長方形 7" o:spid="_x0000_s1028" style="position:absolute;left:270;top:1732;width:7414;height:1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UpwwAAANoAAAAPAAAAZHJzL2Rvd25yZXYueG1sRI9Pa8JA&#10;FMTvgt9heUJvdaOHWlNXEVG00IP/oD0+sm+T0OzbkN3E+O27BcHjMDO/YRar3laio8aXjhVMxgkI&#10;4szpknMF18vu9R2ED8gaK8ek4E4eVsvhYIGpdjc+UXcOuYgQ9ikqKEKoUyl9VpBFP3Y1cfSMayyG&#10;KJtc6gZvEW4rOU2SN2mx5LhQYE2bgrLfc2sV/BjcX7af/kuaaWfm5bH9NrNWqZdRv/4AEagPz/Cj&#10;fdAKZvB/Jd4AufwDAAD//wMAUEsBAi0AFAAGAAgAAAAhANvh9svuAAAAhQEAABMAAAAAAAAAAAAA&#10;AAAAAAAAAFtDb250ZW50X1R5cGVzXS54bWxQSwECLQAUAAYACAAAACEAWvQsW78AAAAVAQAACwAA&#10;AAAAAAAAAAAAAAAfAQAAX3JlbHMvLnJlbHNQSwECLQAUAAYACAAAACEABqj1KcMAAADaAAAADwAA&#10;AAAAAAAAAAAAAAAHAgAAZHJzL2Rvd25yZXYueG1sUEsFBgAAAAADAAMAtwAAAPcCAAAAAA==&#10;" fillcolor="white [3212]" strokecolor="white [3212]" strokeweight="1pt"/>
                <v:shapetype id="_x0000_t202" coordsize="21600,21600" o:spt="202" path="m,l,21600r21600,l21600,xe">
                  <v:stroke joinstyle="miter"/>
                  <v:path gradientshapeok="t" o:connecttype="rect"/>
                </v:shapetype>
                <v:shape id="テキスト ボックス 8" o:spid="_x0000_s1029" type="#_x0000_t202" style="position:absolute;left:-389;top:1473;width:1081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23515F4" w14:textId="57EF4AE9" w:rsidR="00416004" w:rsidRPr="002A15AD" w:rsidRDefault="00416004" w:rsidP="003A2E40">
                        <w:pPr>
                          <w:spacing w:line="400" w:lineRule="exact"/>
                          <w:rPr>
                            <w:sz w:val="22"/>
                            <w:szCs w:val="24"/>
                          </w:rPr>
                        </w:pPr>
                        <w:r w:rsidRPr="002A15AD">
                          <w:rPr>
                            <w:rFonts w:hint="eastAsia"/>
                            <w:sz w:val="22"/>
                            <w:szCs w:val="24"/>
                          </w:rPr>
                          <w:t>【</w:t>
                        </w:r>
                        <w:r w:rsidRPr="00EF7879">
                          <w:rPr>
                            <w:rFonts w:hint="eastAsia"/>
                            <w:b/>
                            <w:bCs/>
                            <w:sz w:val="22"/>
                            <w:szCs w:val="24"/>
                          </w:rPr>
                          <w:t>方　針</w:t>
                        </w:r>
                        <w:r w:rsidRPr="002A15AD">
                          <w:rPr>
                            <w:rFonts w:hint="eastAsia"/>
                            <w:sz w:val="22"/>
                            <w:szCs w:val="24"/>
                          </w:rPr>
                          <w:t>】</w:t>
                        </w:r>
                      </w:p>
                      <w:p w14:paraId="599810A6" w14:textId="77777777" w:rsidR="00416004" w:rsidRDefault="00416004" w:rsidP="00416004"/>
                    </w:txbxContent>
                  </v:textbox>
                </v:shape>
                <w10:wrap anchorx="margin"/>
              </v:group>
            </w:pict>
          </mc:Fallback>
        </mc:AlternateContent>
      </w:r>
      <w:r w:rsidR="00324FAD" w:rsidRPr="00164E47">
        <w:rPr>
          <w:rFonts w:hint="eastAsia"/>
          <w:sz w:val="24"/>
          <w:szCs w:val="24"/>
        </w:rPr>
        <w:t>第</w:t>
      </w:r>
      <w:r w:rsidR="00CC533D" w:rsidRPr="00164E47">
        <w:rPr>
          <w:rFonts w:hint="eastAsia"/>
          <w:sz w:val="24"/>
          <w:szCs w:val="24"/>
        </w:rPr>
        <w:t>１</w:t>
      </w:r>
      <w:r w:rsidR="00EE5B6D" w:rsidRPr="00164E47">
        <w:rPr>
          <w:rFonts w:hint="eastAsia"/>
          <w:sz w:val="24"/>
          <w:szCs w:val="24"/>
        </w:rPr>
        <w:t>２</w:t>
      </w:r>
      <w:r w:rsidR="00324FAD" w:rsidRPr="00164E47">
        <w:rPr>
          <w:rFonts w:hint="eastAsia"/>
          <w:sz w:val="24"/>
          <w:szCs w:val="24"/>
        </w:rPr>
        <w:t>回鳥取市</w:t>
      </w:r>
      <w:r w:rsidR="00CC533D" w:rsidRPr="00164E47">
        <w:rPr>
          <w:rFonts w:hint="eastAsia"/>
          <w:sz w:val="24"/>
          <w:szCs w:val="24"/>
        </w:rPr>
        <w:t>新春健康マラソン</w:t>
      </w:r>
      <w:r w:rsidR="00324FAD" w:rsidRPr="00164E47">
        <w:rPr>
          <w:rFonts w:hint="eastAsia"/>
          <w:sz w:val="24"/>
          <w:szCs w:val="24"/>
        </w:rPr>
        <w:t>の</w:t>
      </w:r>
      <w:r w:rsidR="00CD0CAC">
        <w:rPr>
          <w:rFonts w:hint="eastAsia"/>
          <w:sz w:val="24"/>
          <w:szCs w:val="24"/>
        </w:rPr>
        <w:t>中止</w:t>
      </w:r>
      <w:r w:rsidR="00324FAD" w:rsidRPr="00164E47">
        <w:rPr>
          <w:rFonts w:hint="eastAsia"/>
          <w:sz w:val="24"/>
          <w:szCs w:val="24"/>
        </w:rPr>
        <w:t>について</w:t>
      </w:r>
    </w:p>
    <w:p w14:paraId="2214A1EA" w14:textId="5EB58FE7" w:rsidR="00324FAD" w:rsidRPr="00864F1B" w:rsidRDefault="00324FAD" w:rsidP="00324FAD">
      <w:pPr>
        <w:rPr>
          <w:sz w:val="20"/>
          <w:szCs w:val="20"/>
        </w:rPr>
      </w:pPr>
    </w:p>
    <w:p w14:paraId="78BEE647" w14:textId="36DDE0FB" w:rsidR="00374FC6" w:rsidRPr="007F31B3" w:rsidRDefault="00374FC6" w:rsidP="0098521C">
      <w:pPr>
        <w:spacing w:line="300" w:lineRule="exact"/>
        <w:rPr>
          <w:sz w:val="18"/>
          <w:szCs w:val="18"/>
        </w:rPr>
      </w:pPr>
    </w:p>
    <w:p w14:paraId="6CC09A0E" w14:textId="247B941D" w:rsidR="00671151" w:rsidRPr="002C0BB3" w:rsidRDefault="00416004" w:rsidP="002C0BB3">
      <w:pPr>
        <w:spacing w:line="300" w:lineRule="exact"/>
        <w:ind w:right="-1"/>
        <w:rPr>
          <w:sz w:val="24"/>
          <w:szCs w:val="24"/>
        </w:rPr>
      </w:pPr>
      <w:r w:rsidRPr="00164E47">
        <w:rPr>
          <w:rFonts w:hint="eastAsia"/>
          <w:b/>
          <w:bCs/>
          <w:sz w:val="24"/>
          <w:szCs w:val="24"/>
        </w:rPr>
        <w:t>新型コロナウイルス感染症</w:t>
      </w:r>
      <w:r w:rsidR="007F31B3" w:rsidRPr="00164E47">
        <w:rPr>
          <w:rFonts w:hint="eastAsia"/>
          <w:b/>
          <w:bCs/>
          <w:sz w:val="24"/>
          <w:szCs w:val="24"/>
        </w:rPr>
        <w:t>の</w:t>
      </w:r>
      <w:bookmarkStart w:id="0" w:name="_Hlk37337765"/>
      <w:r w:rsidR="002C0BB3">
        <w:rPr>
          <w:rFonts w:hint="eastAsia"/>
          <w:b/>
          <w:bCs/>
          <w:sz w:val="24"/>
          <w:szCs w:val="24"/>
        </w:rPr>
        <w:t>再拡大の恐れがある現状を受け、ランナーをはじめとする全ての関係者の「安心・安全」を最優先に考え、今年度の鳥取市新春健康マラソンを中止とします。</w:t>
      </w:r>
      <w:bookmarkEnd w:id="0"/>
    </w:p>
    <w:p w14:paraId="6287B4FD" w14:textId="77777777" w:rsidR="002C0BB3" w:rsidRDefault="002C0BB3" w:rsidP="002C0BB3">
      <w:pPr>
        <w:spacing w:beforeLines="30" w:before="108"/>
        <w:rPr>
          <w:sz w:val="18"/>
          <w:szCs w:val="18"/>
        </w:rPr>
      </w:pPr>
    </w:p>
    <w:p w14:paraId="1F0BAE90" w14:textId="032D8651" w:rsidR="002C0BB3" w:rsidRDefault="00EF7879" w:rsidP="002C0BB3">
      <w:pPr>
        <w:spacing w:beforeLines="30" w:before="108" w:line="260" w:lineRule="exact"/>
        <w:rPr>
          <w:sz w:val="24"/>
          <w:szCs w:val="24"/>
        </w:rPr>
      </w:pPr>
      <w:r w:rsidRPr="00EF7879">
        <w:rPr>
          <w:rFonts w:hint="eastAsia"/>
          <w:sz w:val="24"/>
          <w:szCs w:val="24"/>
        </w:rPr>
        <w:t>【</w:t>
      </w:r>
      <w:r w:rsidR="007C4A2B" w:rsidRPr="00164E47">
        <w:rPr>
          <w:rFonts w:hint="eastAsia"/>
          <w:b/>
          <w:bCs/>
          <w:sz w:val="24"/>
          <w:szCs w:val="24"/>
        </w:rPr>
        <w:t>懸念されるポイント</w:t>
      </w:r>
      <w:r w:rsidR="007C4A2B" w:rsidRPr="00164E47">
        <w:rPr>
          <w:rFonts w:hint="eastAsia"/>
          <w:sz w:val="24"/>
          <w:szCs w:val="24"/>
        </w:rPr>
        <w:t>】</w:t>
      </w:r>
      <w:r w:rsidR="002C0BB3">
        <w:rPr>
          <w:sz w:val="24"/>
          <w:szCs w:val="24"/>
        </w:rPr>
        <w:tab/>
      </w:r>
      <w:r w:rsidR="002C0BB3">
        <w:rPr>
          <w:sz w:val="24"/>
          <w:szCs w:val="24"/>
        </w:rPr>
        <w:tab/>
      </w:r>
      <w:r w:rsidR="002C0BB3">
        <w:rPr>
          <w:sz w:val="24"/>
          <w:szCs w:val="24"/>
        </w:rPr>
        <w:tab/>
      </w:r>
      <w:r w:rsidR="002C0BB3">
        <w:rPr>
          <w:sz w:val="24"/>
          <w:szCs w:val="24"/>
        </w:rPr>
        <w:tab/>
      </w:r>
      <w:r w:rsidR="002C0BB3">
        <w:rPr>
          <w:sz w:val="24"/>
          <w:szCs w:val="24"/>
        </w:rPr>
        <w:tab/>
      </w:r>
      <w:r w:rsidR="002C0BB3">
        <w:rPr>
          <w:sz w:val="24"/>
          <w:szCs w:val="24"/>
        </w:rPr>
        <w:tab/>
      </w:r>
      <w:r w:rsidR="002C0BB3">
        <w:rPr>
          <w:sz w:val="24"/>
          <w:szCs w:val="24"/>
        </w:rPr>
        <w:tab/>
      </w:r>
      <w:r w:rsidR="002C0BB3">
        <w:rPr>
          <w:sz w:val="24"/>
          <w:szCs w:val="24"/>
        </w:rPr>
        <w:tab/>
      </w:r>
    </w:p>
    <w:p w14:paraId="281BBA6D" w14:textId="26CF83E0" w:rsidR="00106DFA" w:rsidRDefault="003876B9" w:rsidP="002C0BB3">
      <w:pPr>
        <w:spacing w:beforeLines="30" w:before="108" w:line="360" w:lineRule="exact"/>
        <w:ind w:leftChars="100" w:left="450" w:hangingChars="100" w:hanging="240"/>
        <w:rPr>
          <w:sz w:val="24"/>
          <w:szCs w:val="24"/>
        </w:rPr>
      </w:pPr>
      <w:r w:rsidRPr="00164E47">
        <w:rPr>
          <w:rFonts w:hint="eastAsia"/>
          <w:sz w:val="24"/>
          <w:szCs w:val="24"/>
        </w:rPr>
        <w:t>①</w:t>
      </w:r>
      <w:r w:rsidR="006D1678" w:rsidRPr="00164E47">
        <w:rPr>
          <w:rFonts w:hint="eastAsia"/>
          <w:sz w:val="24"/>
          <w:szCs w:val="24"/>
          <w:u w:val="single"/>
        </w:rPr>
        <w:t>帰省者など</w:t>
      </w:r>
      <w:r w:rsidR="00106DFA" w:rsidRPr="00164E47">
        <w:rPr>
          <w:rFonts w:hint="eastAsia"/>
          <w:sz w:val="24"/>
          <w:szCs w:val="24"/>
          <w:u w:val="single"/>
        </w:rPr>
        <w:t>鳥取県外からの参加者が</w:t>
      </w:r>
      <w:r w:rsidR="00671151" w:rsidRPr="00164E47">
        <w:rPr>
          <w:rFonts w:hint="eastAsia"/>
          <w:sz w:val="24"/>
          <w:szCs w:val="24"/>
          <w:u w:val="single"/>
        </w:rPr>
        <w:t>多いこと</w:t>
      </w:r>
      <w:r w:rsidR="00106DFA" w:rsidRPr="00164E47">
        <w:rPr>
          <w:rFonts w:hint="eastAsia"/>
          <w:sz w:val="24"/>
          <w:szCs w:val="24"/>
        </w:rPr>
        <w:t>。また、鳥取県内参加者であっても、県外からの帰省者との濃厚接触が考えられるため新型コロナウイルス感染症の感染</w:t>
      </w:r>
      <w:r w:rsidR="001133C0">
        <w:rPr>
          <w:rFonts w:hint="eastAsia"/>
          <w:sz w:val="24"/>
          <w:szCs w:val="24"/>
        </w:rPr>
        <w:t>再</w:t>
      </w:r>
      <w:r w:rsidR="00106DFA" w:rsidRPr="00164E47">
        <w:rPr>
          <w:rFonts w:hint="eastAsia"/>
          <w:sz w:val="24"/>
          <w:szCs w:val="24"/>
        </w:rPr>
        <w:t>拡大</w:t>
      </w:r>
      <w:r w:rsidR="0062733C">
        <w:rPr>
          <w:rFonts w:hint="eastAsia"/>
          <w:sz w:val="24"/>
          <w:szCs w:val="24"/>
        </w:rPr>
        <w:t xml:space="preserve">　　　　</w:t>
      </w:r>
      <w:r w:rsidR="00106DFA" w:rsidRPr="00164E47">
        <w:rPr>
          <w:rFonts w:hint="eastAsia"/>
          <w:sz w:val="24"/>
          <w:szCs w:val="24"/>
        </w:rPr>
        <w:t>の可能性も考えられる。</w:t>
      </w:r>
    </w:p>
    <w:p w14:paraId="0202EA51" w14:textId="32AA7905" w:rsidR="001133C0" w:rsidRDefault="001133C0" w:rsidP="00407CD5">
      <w:pPr>
        <w:spacing w:beforeLines="30" w:before="108" w:line="240" w:lineRule="exact"/>
        <w:ind w:leftChars="100" w:left="450" w:hangingChars="100" w:hanging="240"/>
        <w:rPr>
          <w:sz w:val="24"/>
          <w:szCs w:val="24"/>
        </w:rPr>
      </w:pPr>
      <w:r>
        <w:rPr>
          <w:rFonts w:hint="eastAsia"/>
          <w:sz w:val="24"/>
          <w:szCs w:val="24"/>
        </w:rPr>
        <w:t>※</w:t>
      </w:r>
      <w:r w:rsidR="00407CD5">
        <w:rPr>
          <w:rFonts w:hint="eastAsia"/>
          <w:sz w:val="24"/>
          <w:szCs w:val="24"/>
        </w:rPr>
        <w:t>近年の県外からの参加人数　平成29年度：762人　（うち県外98人）</w:t>
      </w:r>
    </w:p>
    <w:p w14:paraId="2E36EE8A" w14:textId="5EB075F7" w:rsidR="00407CD5" w:rsidRDefault="00407CD5" w:rsidP="00407CD5">
      <w:pPr>
        <w:spacing w:beforeLines="30" w:before="108" w:line="320" w:lineRule="exact"/>
        <w:ind w:leftChars="100" w:left="450" w:hangingChars="100" w:hanging="240"/>
        <w:rPr>
          <w:sz w:val="24"/>
          <w:szCs w:val="24"/>
        </w:rPr>
      </w:pPr>
      <w:r>
        <w:rPr>
          <w:rFonts w:hint="eastAsia"/>
          <w:sz w:val="24"/>
          <w:szCs w:val="24"/>
        </w:rPr>
        <w:t xml:space="preserve">　　　　　　　　　　　　　　平成30年度：818人　（うち県外84人）</w:t>
      </w:r>
    </w:p>
    <w:p w14:paraId="6950768D" w14:textId="536B8760" w:rsidR="00407CD5" w:rsidRPr="00164E47" w:rsidRDefault="00407CD5" w:rsidP="00407CD5">
      <w:pPr>
        <w:spacing w:beforeLines="30" w:before="108" w:line="320" w:lineRule="exact"/>
        <w:ind w:leftChars="100" w:left="450" w:hangingChars="100" w:hanging="240"/>
        <w:rPr>
          <w:rFonts w:hint="eastAsia"/>
          <w:sz w:val="24"/>
          <w:szCs w:val="24"/>
        </w:rPr>
      </w:pPr>
      <w:r>
        <w:rPr>
          <w:rFonts w:hint="eastAsia"/>
          <w:sz w:val="24"/>
          <w:szCs w:val="24"/>
        </w:rPr>
        <w:t xml:space="preserve">　　　　　　　　　　　　　　令和元年度：925人　（うち県外128人）</w:t>
      </w:r>
    </w:p>
    <w:p w14:paraId="24AC75C4" w14:textId="77777777" w:rsidR="00407CD5" w:rsidRDefault="00407CD5" w:rsidP="00407CD5">
      <w:pPr>
        <w:pStyle w:val="a9"/>
        <w:spacing w:line="160" w:lineRule="exact"/>
        <w:ind w:leftChars="100" w:left="450" w:hangingChars="100" w:hanging="240"/>
        <w:rPr>
          <w:sz w:val="24"/>
          <w:szCs w:val="24"/>
        </w:rPr>
      </w:pPr>
    </w:p>
    <w:p w14:paraId="4ACBC209" w14:textId="7402A623" w:rsidR="00106DFA" w:rsidRPr="00164E47" w:rsidRDefault="00106DFA" w:rsidP="002C0BB3">
      <w:pPr>
        <w:pStyle w:val="a9"/>
        <w:spacing w:line="360" w:lineRule="exact"/>
        <w:ind w:leftChars="100" w:left="450" w:hangingChars="100" w:hanging="240"/>
        <w:rPr>
          <w:sz w:val="24"/>
          <w:szCs w:val="24"/>
        </w:rPr>
      </w:pPr>
      <w:r w:rsidRPr="00164E47">
        <w:rPr>
          <w:rFonts w:hint="eastAsia"/>
          <w:sz w:val="24"/>
          <w:szCs w:val="24"/>
        </w:rPr>
        <w:t>②</w:t>
      </w:r>
      <w:r w:rsidR="00E46B16" w:rsidRPr="00164E47">
        <w:rPr>
          <w:rFonts w:hint="eastAsia"/>
          <w:sz w:val="24"/>
          <w:szCs w:val="24"/>
        </w:rPr>
        <w:t>受付前の行列、受付後の待ち時間など、</w:t>
      </w:r>
      <w:r w:rsidR="006B04EF" w:rsidRPr="00164E47">
        <w:rPr>
          <w:rFonts w:hint="eastAsia"/>
          <w:sz w:val="24"/>
          <w:szCs w:val="24"/>
        </w:rPr>
        <w:t>不特定多数の</w:t>
      </w:r>
      <w:r w:rsidRPr="00164E47">
        <w:rPr>
          <w:rFonts w:hint="eastAsia"/>
          <w:sz w:val="24"/>
          <w:szCs w:val="24"/>
        </w:rPr>
        <w:t>参加者が</w:t>
      </w:r>
      <w:r w:rsidR="00E46B16" w:rsidRPr="00164E47">
        <w:rPr>
          <w:rFonts w:hint="eastAsia"/>
          <w:sz w:val="24"/>
          <w:szCs w:val="24"/>
        </w:rPr>
        <w:t>集まり、</w:t>
      </w:r>
      <w:r w:rsidRPr="00164E47">
        <w:rPr>
          <w:rFonts w:hint="eastAsia"/>
          <w:sz w:val="24"/>
          <w:szCs w:val="24"/>
        </w:rPr>
        <w:t>３</w:t>
      </w:r>
      <w:r w:rsidR="0098521C" w:rsidRPr="00164E47">
        <w:rPr>
          <w:rFonts w:hint="eastAsia"/>
          <w:sz w:val="24"/>
          <w:szCs w:val="24"/>
        </w:rPr>
        <w:t>密</w:t>
      </w:r>
      <w:r w:rsidRPr="00164E47">
        <w:rPr>
          <w:rFonts w:hint="eastAsia"/>
          <w:sz w:val="24"/>
          <w:szCs w:val="24"/>
        </w:rPr>
        <w:t>になる可能性が非常に高い。</w:t>
      </w:r>
    </w:p>
    <w:p w14:paraId="1B1470F5" w14:textId="77777777" w:rsidR="00671151" w:rsidRPr="00164E47" w:rsidRDefault="00106DFA" w:rsidP="002C0BB3">
      <w:pPr>
        <w:spacing w:line="360" w:lineRule="exact"/>
        <w:ind w:leftChars="100" w:left="210"/>
        <w:rPr>
          <w:sz w:val="24"/>
          <w:szCs w:val="24"/>
          <w:u w:val="single"/>
        </w:rPr>
      </w:pPr>
      <w:r w:rsidRPr="00164E47">
        <w:rPr>
          <w:rFonts w:hint="eastAsia"/>
          <w:sz w:val="24"/>
          <w:szCs w:val="24"/>
        </w:rPr>
        <w:t>③</w:t>
      </w:r>
      <w:r w:rsidR="00E46B16" w:rsidRPr="00164E47">
        <w:rPr>
          <w:rFonts w:hint="eastAsia"/>
          <w:sz w:val="24"/>
          <w:szCs w:val="24"/>
        </w:rPr>
        <w:t>新型コロナウイルス感染症の対応をする必要があり、</w:t>
      </w:r>
      <w:r w:rsidR="00E46B16" w:rsidRPr="00164E47">
        <w:rPr>
          <w:rFonts w:hint="eastAsia"/>
          <w:sz w:val="24"/>
          <w:szCs w:val="24"/>
          <w:u w:val="single"/>
        </w:rPr>
        <w:t>スタッフの人数が足りない。</w:t>
      </w:r>
    </w:p>
    <w:p w14:paraId="33DEDD5E" w14:textId="396D3943" w:rsidR="00D71A24" w:rsidRDefault="00E46B16" w:rsidP="002C0BB3">
      <w:pPr>
        <w:spacing w:line="360" w:lineRule="exact"/>
        <w:ind w:leftChars="100" w:left="210"/>
        <w:rPr>
          <w:sz w:val="24"/>
          <w:szCs w:val="24"/>
        </w:rPr>
      </w:pPr>
      <w:r w:rsidRPr="00164E47">
        <w:rPr>
          <w:rFonts w:hint="eastAsia"/>
          <w:sz w:val="24"/>
          <w:szCs w:val="24"/>
        </w:rPr>
        <w:t>（役員はあくまでボランティアであり、人数確保が難しい）</w:t>
      </w:r>
    </w:p>
    <w:p w14:paraId="2E3A8F24" w14:textId="1D980DEA" w:rsidR="004C376E" w:rsidRPr="00164E47" w:rsidRDefault="004C376E" w:rsidP="002C0BB3">
      <w:pPr>
        <w:spacing w:line="360" w:lineRule="exact"/>
        <w:ind w:leftChars="100" w:left="210"/>
        <w:rPr>
          <w:rFonts w:hint="eastAsia"/>
          <w:sz w:val="24"/>
          <w:szCs w:val="24"/>
        </w:rPr>
      </w:pPr>
      <w:r>
        <w:rPr>
          <w:rFonts w:hint="eastAsia"/>
          <w:sz w:val="24"/>
          <w:szCs w:val="24"/>
        </w:rPr>
        <w:t>※毎年約</w:t>
      </w:r>
      <w:r w:rsidR="00374E54">
        <w:rPr>
          <w:rFonts w:hint="eastAsia"/>
          <w:sz w:val="24"/>
          <w:szCs w:val="24"/>
        </w:rPr>
        <w:t>100名以上のスタッフで運営しているが、</w:t>
      </w:r>
      <w:r w:rsidR="002C1382">
        <w:rPr>
          <w:rFonts w:hint="eastAsia"/>
          <w:sz w:val="24"/>
          <w:szCs w:val="24"/>
        </w:rPr>
        <w:t>コロナウイルス感染症の対策をしながらの開催となると約倍近くのスタッフの</w:t>
      </w:r>
      <w:r w:rsidR="00EA7676">
        <w:rPr>
          <w:rFonts w:hint="eastAsia"/>
          <w:sz w:val="24"/>
          <w:szCs w:val="24"/>
        </w:rPr>
        <w:t>人数確保が必要となると予想される。</w:t>
      </w:r>
    </w:p>
    <w:p w14:paraId="7CAF942E" w14:textId="5297DB93" w:rsidR="00164E47" w:rsidRDefault="001133C0" w:rsidP="002C0BB3">
      <w:pPr>
        <w:pStyle w:val="a9"/>
        <w:spacing w:line="360" w:lineRule="exact"/>
        <w:rPr>
          <w:sz w:val="24"/>
          <w:szCs w:val="24"/>
        </w:rPr>
      </w:pPr>
      <w:r>
        <w:rPr>
          <w:rFonts w:hint="eastAsia"/>
          <w:sz w:val="24"/>
          <w:szCs w:val="24"/>
        </w:rPr>
        <w:t xml:space="preserve">　</w:t>
      </w:r>
    </w:p>
    <w:p w14:paraId="49513C1A" w14:textId="40BBB8DC" w:rsidR="00671151" w:rsidRPr="00164E47" w:rsidRDefault="00671151" w:rsidP="00164E47">
      <w:pPr>
        <w:pStyle w:val="a9"/>
        <w:spacing w:line="460" w:lineRule="exact"/>
        <w:rPr>
          <w:sz w:val="24"/>
          <w:szCs w:val="24"/>
        </w:rPr>
      </w:pPr>
      <w:r w:rsidRPr="00164E47">
        <w:rPr>
          <w:rFonts w:hint="eastAsia"/>
          <w:sz w:val="24"/>
          <w:szCs w:val="24"/>
        </w:rPr>
        <w:t>【</w:t>
      </w:r>
      <w:r w:rsidRPr="00164E47">
        <w:rPr>
          <w:rFonts w:hint="eastAsia"/>
          <w:b/>
          <w:bCs/>
          <w:sz w:val="24"/>
          <w:szCs w:val="24"/>
        </w:rPr>
        <w:t>概　要</w:t>
      </w:r>
      <w:r w:rsidRPr="00164E47">
        <w:rPr>
          <w:rFonts w:hint="eastAsia"/>
          <w:sz w:val="24"/>
          <w:szCs w:val="24"/>
        </w:rPr>
        <w:t>】</w:t>
      </w:r>
    </w:p>
    <w:p w14:paraId="4C7B7FF8" w14:textId="77777777" w:rsidR="00671151" w:rsidRPr="00164E47" w:rsidRDefault="00671151" w:rsidP="00EF7879">
      <w:pPr>
        <w:pStyle w:val="a9"/>
        <w:spacing w:line="360" w:lineRule="exact"/>
        <w:ind w:firstLineChars="100" w:firstLine="240"/>
        <w:rPr>
          <w:sz w:val="24"/>
          <w:szCs w:val="24"/>
        </w:rPr>
      </w:pPr>
      <w:r w:rsidRPr="00164E47">
        <w:rPr>
          <w:rFonts w:hint="eastAsia"/>
          <w:sz w:val="24"/>
          <w:szCs w:val="24"/>
        </w:rPr>
        <w:t>第１2回鳥取市新春健康マラソン</w:t>
      </w:r>
    </w:p>
    <w:p w14:paraId="38E934B8" w14:textId="72235810" w:rsidR="00671151" w:rsidRPr="00164E47" w:rsidRDefault="00671151" w:rsidP="00EF7879">
      <w:pPr>
        <w:pStyle w:val="a9"/>
        <w:spacing w:line="360" w:lineRule="exact"/>
        <w:ind w:firstLineChars="100" w:firstLine="240"/>
        <w:rPr>
          <w:sz w:val="24"/>
          <w:szCs w:val="24"/>
        </w:rPr>
      </w:pPr>
      <w:r w:rsidRPr="00164E47">
        <w:rPr>
          <w:rFonts w:hint="eastAsia"/>
          <w:sz w:val="24"/>
          <w:szCs w:val="24"/>
        </w:rPr>
        <w:t>主　　催：鳥取市、鳥取市教育委員会、鳥取市体育協会</w:t>
      </w:r>
    </w:p>
    <w:p w14:paraId="659858B3" w14:textId="77777777" w:rsidR="00671151" w:rsidRPr="00164E47" w:rsidRDefault="00671151" w:rsidP="00EF7879">
      <w:pPr>
        <w:pStyle w:val="a9"/>
        <w:spacing w:line="360" w:lineRule="exact"/>
        <w:ind w:firstLineChars="100" w:firstLine="240"/>
        <w:rPr>
          <w:sz w:val="24"/>
          <w:szCs w:val="24"/>
        </w:rPr>
      </w:pPr>
      <w:r w:rsidRPr="00164E47">
        <w:rPr>
          <w:rFonts w:hint="eastAsia"/>
          <w:sz w:val="24"/>
          <w:szCs w:val="24"/>
        </w:rPr>
        <w:t>主　　管：鳥取市陸上競技協会、鳥取市スポーツ推進委員協議会</w:t>
      </w:r>
    </w:p>
    <w:p w14:paraId="208FAD69" w14:textId="77777777" w:rsidR="00671151" w:rsidRPr="00164E47" w:rsidRDefault="00671151" w:rsidP="00EF7879">
      <w:pPr>
        <w:pStyle w:val="a9"/>
        <w:spacing w:line="360" w:lineRule="exact"/>
        <w:ind w:firstLineChars="100" w:firstLine="240"/>
        <w:rPr>
          <w:sz w:val="24"/>
          <w:szCs w:val="24"/>
        </w:rPr>
      </w:pPr>
      <w:r w:rsidRPr="00164E47">
        <w:rPr>
          <w:rFonts w:hint="eastAsia"/>
          <w:sz w:val="24"/>
          <w:szCs w:val="24"/>
        </w:rPr>
        <w:t>協　　賛：株式会社かんぽ生命保険</w:t>
      </w:r>
    </w:p>
    <w:p w14:paraId="42FC5B94" w14:textId="77777777" w:rsidR="00671151" w:rsidRPr="00164E47" w:rsidRDefault="00671151" w:rsidP="00EF7879">
      <w:pPr>
        <w:pStyle w:val="a9"/>
        <w:spacing w:line="360" w:lineRule="exact"/>
        <w:ind w:firstLineChars="100" w:firstLine="240"/>
        <w:rPr>
          <w:sz w:val="24"/>
          <w:szCs w:val="24"/>
        </w:rPr>
      </w:pPr>
      <w:r w:rsidRPr="00164E47">
        <w:rPr>
          <w:rFonts w:hint="eastAsia"/>
          <w:sz w:val="24"/>
          <w:szCs w:val="24"/>
        </w:rPr>
        <w:t>協　　力：ヤマタスポーツパーク</w:t>
      </w:r>
    </w:p>
    <w:p w14:paraId="66520CB6" w14:textId="77777777" w:rsidR="00671151" w:rsidRPr="00164E47" w:rsidRDefault="00671151" w:rsidP="00EF7879">
      <w:pPr>
        <w:pStyle w:val="a9"/>
        <w:spacing w:line="360" w:lineRule="exact"/>
        <w:ind w:firstLineChars="100" w:firstLine="240"/>
        <w:rPr>
          <w:sz w:val="24"/>
          <w:szCs w:val="24"/>
        </w:rPr>
      </w:pPr>
      <w:r w:rsidRPr="00164E47">
        <w:rPr>
          <w:rFonts w:hint="eastAsia"/>
          <w:sz w:val="24"/>
          <w:szCs w:val="24"/>
        </w:rPr>
        <w:t>期　　日：令和４年１月３日（月）</w:t>
      </w:r>
    </w:p>
    <w:p w14:paraId="776410E2" w14:textId="77777777" w:rsidR="0062733C" w:rsidRDefault="0062733C" w:rsidP="0062733C">
      <w:pPr>
        <w:spacing w:beforeLines="20" w:before="72" w:line="360" w:lineRule="exact"/>
        <w:rPr>
          <w:rFonts w:hint="eastAsia"/>
          <w:sz w:val="24"/>
          <w:szCs w:val="24"/>
        </w:rPr>
      </w:pPr>
    </w:p>
    <w:p w14:paraId="0D167822" w14:textId="21C35229" w:rsidR="0098521C" w:rsidRPr="00164E47" w:rsidRDefault="0098521C" w:rsidP="0062733C">
      <w:pPr>
        <w:spacing w:beforeLines="20" w:before="72" w:line="360" w:lineRule="exact"/>
        <w:rPr>
          <w:sz w:val="24"/>
          <w:szCs w:val="24"/>
        </w:rPr>
      </w:pPr>
      <w:r w:rsidRPr="00164E47">
        <w:rPr>
          <w:rFonts w:hint="eastAsia"/>
          <w:sz w:val="24"/>
          <w:szCs w:val="24"/>
        </w:rPr>
        <w:t>【</w:t>
      </w:r>
      <w:r w:rsidRPr="0062733C">
        <w:rPr>
          <w:rFonts w:hint="eastAsia"/>
          <w:b/>
          <w:bCs/>
          <w:sz w:val="24"/>
          <w:szCs w:val="24"/>
        </w:rPr>
        <w:t>他マラソン大会</w:t>
      </w:r>
      <w:r w:rsidRPr="00164E47">
        <w:rPr>
          <w:rFonts w:hint="eastAsia"/>
          <w:sz w:val="24"/>
          <w:szCs w:val="24"/>
        </w:rPr>
        <w:t>】</w:t>
      </w:r>
      <w:r w:rsidR="003D31B6" w:rsidRPr="00164E47">
        <w:rPr>
          <w:rFonts w:hint="eastAsia"/>
          <w:sz w:val="24"/>
          <w:szCs w:val="24"/>
        </w:rPr>
        <w:t xml:space="preserve">　※中止</w:t>
      </w:r>
      <w:r w:rsidR="001133C0">
        <w:rPr>
          <w:rFonts w:hint="eastAsia"/>
          <w:sz w:val="24"/>
          <w:szCs w:val="24"/>
        </w:rPr>
        <w:t>を</w:t>
      </w:r>
      <w:r w:rsidR="00437CE1" w:rsidRPr="00164E47">
        <w:rPr>
          <w:rFonts w:hint="eastAsia"/>
          <w:sz w:val="24"/>
          <w:szCs w:val="24"/>
        </w:rPr>
        <w:t>決定した</w:t>
      </w:r>
      <w:r w:rsidR="003D31B6" w:rsidRPr="00164E47">
        <w:rPr>
          <w:rFonts w:hint="eastAsia"/>
          <w:sz w:val="24"/>
          <w:szCs w:val="24"/>
        </w:rPr>
        <w:t>大会</w:t>
      </w:r>
    </w:p>
    <w:p w14:paraId="6F7847A4" w14:textId="32F54EA6" w:rsidR="009B60E8" w:rsidRPr="00164E47" w:rsidRDefault="008D1D6F" w:rsidP="00EF7879">
      <w:pPr>
        <w:spacing w:line="360" w:lineRule="exact"/>
        <w:ind w:firstLineChars="100" w:firstLine="240"/>
        <w:rPr>
          <w:sz w:val="24"/>
          <w:szCs w:val="24"/>
        </w:rPr>
      </w:pPr>
      <w:r w:rsidRPr="00164E47">
        <w:rPr>
          <w:rFonts w:hint="eastAsia"/>
          <w:sz w:val="24"/>
          <w:szCs w:val="24"/>
        </w:rPr>
        <w:t>・（</w:t>
      </w:r>
      <w:r w:rsidR="009B60E8" w:rsidRPr="00164E47">
        <w:rPr>
          <w:rFonts w:hint="eastAsia"/>
          <w:sz w:val="24"/>
          <w:szCs w:val="24"/>
        </w:rPr>
        <w:t>島根県）国宝松江城マラソン</w:t>
      </w:r>
      <w:r w:rsidR="00437CE1" w:rsidRPr="00164E47">
        <w:rPr>
          <w:rFonts w:hint="eastAsia"/>
          <w:sz w:val="24"/>
          <w:szCs w:val="24"/>
        </w:rPr>
        <w:t>２０２１</w:t>
      </w:r>
      <w:r w:rsidR="00164E47">
        <w:rPr>
          <w:rFonts w:hint="eastAsia"/>
          <w:sz w:val="24"/>
          <w:szCs w:val="24"/>
        </w:rPr>
        <w:t xml:space="preserve">・・・　</w:t>
      </w:r>
      <w:r w:rsidR="009B60E8" w:rsidRPr="00164E47">
        <w:rPr>
          <w:rFonts w:hint="eastAsia"/>
          <w:sz w:val="24"/>
          <w:szCs w:val="24"/>
        </w:rPr>
        <w:t>参加規模　約5,000人　（R3</w:t>
      </w:r>
      <w:r w:rsidR="009B60E8" w:rsidRPr="00164E47">
        <w:rPr>
          <w:sz w:val="24"/>
          <w:szCs w:val="24"/>
        </w:rPr>
        <w:t>.12.5）</w:t>
      </w:r>
    </w:p>
    <w:p w14:paraId="545BB700" w14:textId="4272C67E" w:rsidR="006F39E5" w:rsidRPr="00164E47" w:rsidRDefault="00352BC8" w:rsidP="00EF7879">
      <w:pPr>
        <w:spacing w:line="360" w:lineRule="exact"/>
        <w:ind w:firstLineChars="100" w:firstLine="240"/>
        <w:rPr>
          <w:sz w:val="24"/>
          <w:szCs w:val="24"/>
        </w:rPr>
      </w:pPr>
      <w:r w:rsidRPr="00164E47">
        <w:rPr>
          <w:rFonts w:hint="eastAsia"/>
          <w:sz w:val="24"/>
          <w:szCs w:val="24"/>
        </w:rPr>
        <w:t>・（兵庫県</w:t>
      </w:r>
      <w:r w:rsidR="00527A3C" w:rsidRPr="00164E47">
        <w:rPr>
          <w:rFonts w:hint="eastAsia"/>
          <w:sz w:val="24"/>
          <w:szCs w:val="24"/>
        </w:rPr>
        <w:t>）</w:t>
      </w:r>
      <w:r w:rsidRPr="00164E47">
        <w:rPr>
          <w:rFonts w:hint="eastAsia"/>
          <w:sz w:val="24"/>
          <w:szCs w:val="24"/>
        </w:rPr>
        <w:t>いなみ新春万葉マラソン大</w:t>
      </w:r>
      <w:r w:rsidR="002B256B">
        <w:rPr>
          <w:rFonts w:hint="eastAsia"/>
          <w:sz w:val="24"/>
          <w:szCs w:val="24"/>
        </w:rPr>
        <w:t>会</w:t>
      </w:r>
      <w:r w:rsidR="00164E47">
        <w:rPr>
          <w:rFonts w:hint="eastAsia"/>
          <w:sz w:val="24"/>
          <w:szCs w:val="24"/>
        </w:rPr>
        <w:t xml:space="preserve">・・・　</w:t>
      </w:r>
      <w:r w:rsidR="00527A3C" w:rsidRPr="00164E47">
        <w:rPr>
          <w:rFonts w:hint="eastAsia"/>
          <w:sz w:val="24"/>
          <w:szCs w:val="24"/>
        </w:rPr>
        <w:t>参加規模　約1,600人</w:t>
      </w:r>
      <w:r w:rsidR="00437CE1" w:rsidRPr="00164E47">
        <w:rPr>
          <w:rFonts w:hint="eastAsia"/>
          <w:sz w:val="24"/>
          <w:szCs w:val="24"/>
        </w:rPr>
        <w:t xml:space="preserve">　</w:t>
      </w:r>
      <w:r w:rsidR="006F39E5" w:rsidRPr="00164E47">
        <w:rPr>
          <w:rFonts w:hint="eastAsia"/>
          <w:sz w:val="24"/>
          <w:szCs w:val="24"/>
        </w:rPr>
        <w:t>（R4.1.4）</w:t>
      </w:r>
    </w:p>
    <w:p w14:paraId="5B593A5C" w14:textId="4835A544" w:rsidR="006F39E5" w:rsidRPr="00164E47" w:rsidRDefault="00437CE1" w:rsidP="00EF7879">
      <w:pPr>
        <w:spacing w:line="360" w:lineRule="exact"/>
        <w:ind w:firstLineChars="100" w:firstLine="240"/>
        <w:rPr>
          <w:sz w:val="24"/>
          <w:szCs w:val="24"/>
        </w:rPr>
      </w:pPr>
      <w:r w:rsidRPr="00164E47">
        <w:rPr>
          <w:rFonts w:hint="eastAsia"/>
          <w:sz w:val="24"/>
          <w:szCs w:val="24"/>
        </w:rPr>
        <w:t>・（奈良県）桜井新春マラソン大会</w:t>
      </w:r>
      <w:r w:rsidR="00164E47">
        <w:rPr>
          <w:rFonts w:hint="eastAsia"/>
          <w:sz w:val="24"/>
          <w:szCs w:val="24"/>
        </w:rPr>
        <w:t xml:space="preserve">　　　・・・　</w:t>
      </w:r>
      <w:r w:rsidRPr="00164E47">
        <w:rPr>
          <w:rFonts w:hint="eastAsia"/>
          <w:sz w:val="24"/>
          <w:szCs w:val="24"/>
        </w:rPr>
        <w:t>参加規模</w:t>
      </w:r>
      <w:r w:rsidR="004D6ECC" w:rsidRPr="00164E47">
        <w:rPr>
          <w:rFonts w:hint="eastAsia"/>
          <w:sz w:val="24"/>
          <w:szCs w:val="24"/>
        </w:rPr>
        <w:t xml:space="preserve">　約1,600人　（R4.1.</w:t>
      </w:r>
      <w:r w:rsidR="0082781E" w:rsidRPr="00164E47">
        <w:rPr>
          <w:rFonts w:hint="eastAsia"/>
          <w:sz w:val="24"/>
          <w:szCs w:val="24"/>
        </w:rPr>
        <w:t>9</w:t>
      </w:r>
      <w:r w:rsidR="004D6ECC" w:rsidRPr="00164E47">
        <w:rPr>
          <w:rFonts w:hint="eastAsia"/>
          <w:sz w:val="24"/>
          <w:szCs w:val="24"/>
        </w:rPr>
        <w:t>）</w:t>
      </w:r>
    </w:p>
    <w:p w14:paraId="29B0AE50" w14:textId="4D120535" w:rsidR="006D4FE4" w:rsidRPr="00164E47" w:rsidRDefault="0082781E" w:rsidP="00EF7879">
      <w:pPr>
        <w:spacing w:line="360" w:lineRule="exact"/>
        <w:ind w:firstLineChars="100" w:firstLine="240"/>
        <w:rPr>
          <w:sz w:val="24"/>
          <w:szCs w:val="24"/>
        </w:rPr>
      </w:pPr>
      <w:r w:rsidRPr="00164E47">
        <w:rPr>
          <w:rFonts w:hint="eastAsia"/>
          <w:sz w:val="24"/>
          <w:szCs w:val="24"/>
        </w:rPr>
        <w:t>・（岡山県）鷲羽山ロードレース大会</w:t>
      </w:r>
      <w:r w:rsidR="00164E47">
        <w:rPr>
          <w:rFonts w:hint="eastAsia"/>
          <w:sz w:val="24"/>
          <w:szCs w:val="24"/>
        </w:rPr>
        <w:t xml:space="preserve">　　・・・　</w:t>
      </w:r>
      <w:r w:rsidRPr="00164E47">
        <w:rPr>
          <w:rFonts w:hint="eastAsia"/>
          <w:sz w:val="24"/>
          <w:szCs w:val="24"/>
        </w:rPr>
        <w:t>参加</w:t>
      </w:r>
      <w:bookmarkStart w:id="1" w:name="_GoBack"/>
      <w:bookmarkEnd w:id="1"/>
      <w:r w:rsidRPr="00164E47">
        <w:rPr>
          <w:rFonts w:hint="eastAsia"/>
          <w:sz w:val="24"/>
          <w:szCs w:val="24"/>
        </w:rPr>
        <w:t>規模　約　400人　（R4.1.23）</w:t>
      </w:r>
    </w:p>
    <w:p w14:paraId="2BF0BD24" w14:textId="77777777" w:rsidR="004D6ECC" w:rsidRPr="002B256B" w:rsidRDefault="004D6ECC" w:rsidP="00EF7879">
      <w:pPr>
        <w:spacing w:line="360" w:lineRule="exact"/>
        <w:rPr>
          <w:sz w:val="24"/>
          <w:szCs w:val="24"/>
        </w:rPr>
      </w:pPr>
    </w:p>
    <w:sectPr w:rsidR="004D6ECC" w:rsidRPr="002B256B" w:rsidSect="0029029C">
      <w:pgSz w:w="11906" w:h="16838"/>
      <w:pgMar w:top="1531" w:right="1134" w:bottom="426"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94A2" w14:textId="77777777" w:rsidR="00324FAD" w:rsidRDefault="00324FAD" w:rsidP="00324FAD">
      <w:r>
        <w:separator/>
      </w:r>
    </w:p>
  </w:endnote>
  <w:endnote w:type="continuationSeparator" w:id="0">
    <w:p w14:paraId="3BAACC0E" w14:textId="77777777" w:rsidR="00324FAD" w:rsidRDefault="00324FAD" w:rsidP="0032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B5BD" w14:textId="77777777" w:rsidR="00324FAD" w:rsidRDefault="00324FAD" w:rsidP="00324FAD">
      <w:r>
        <w:separator/>
      </w:r>
    </w:p>
  </w:footnote>
  <w:footnote w:type="continuationSeparator" w:id="0">
    <w:p w14:paraId="19F1974F" w14:textId="77777777" w:rsidR="00324FAD" w:rsidRDefault="00324FAD" w:rsidP="00324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F91"/>
    <w:multiLevelType w:val="hybridMultilevel"/>
    <w:tmpl w:val="FAC4EBF8"/>
    <w:lvl w:ilvl="0" w:tplc="2A34854A">
      <w:start w:val="1"/>
      <w:numFmt w:val="decimalEnclosedCircle"/>
      <w:lvlText w:val="%1"/>
      <w:lvlJc w:val="left"/>
      <w:pPr>
        <w:ind w:left="8582" w:hanging="360"/>
      </w:pPr>
      <w:rPr>
        <w:rFonts w:hint="default"/>
      </w:rPr>
    </w:lvl>
    <w:lvl w:ilvl="1" w:tplc="04090017" w:tentative="1">
      <w:start w:val="1"/>
      <w:numFmt w:val="aiueoFullWidth"/>
      <w:lvlText w:val="(%2)"/>
      <w:lvlJc w:val="left"/>
      <w:pPr>
        <w:ind w:left="9062" w:hanging="420"/>
      </w:pPr>
    </w:lvl>
    <w:lvl w:ilvl="2" w:tplc="04090011" w:tentative="1">
      <w:start w:val="1"/>
      <w:numFmt w:val="decimalEnclosedCircle"/>
      <w:lvlText w:val="%3"/>
      <w:lvlJc w:val="left"/>
      <w:pPr>
        <w:ind w:left="9482" w:hanging="420"/>
      </w:pPr>
    </w:lvl>
    <w:lvl w:ilvl="3" w:tplc="0409000F" w:tentative="1">
      <w:start w:val="1"/>
      <w:numFmt w:val="decimal"/>
      <w:lvlText w:val="%4."/>
      <w:lvlJc w:val="left"/>
      <w:pPr>
        <w:ind w:left="9902" w:hanging="420"/>
      </w:pPr>
    </w:lvl>
    <w:lvl w:ilvl="4" w:tplc="04090017" w:tentative="1">
      <w:start w:val="1"/>
      <w:numFmt w:val="aiueoFullWidth"/>
      <w:lvlText w:val="(%5)"/>
      <w:lvlJc w:val="left"/>
      <w:pPr>
        <w:ind w:left="10322" w:hanging="420"/>
      </w:pPr>
    </w:lvl>
    <w:lvl w:ilvl="5" w:tplc="04090011" w:tentative="1">
      <w:start w:val="1"/>
      <w:numFmt w:val="decimalEnclosedCircle"/>
      <w:lvlText w:val="%6"/>
      <w:lvlJc w:val="left"/>
      <w:pPr>
        <w:ind w:left="10742" w:hanging="420"/>
      </w:pPr>
    </w:lvl>
    <w:lvl w:ilvl="6" w:tplc="0409000F" w:tentative="1">
      <w:start w:val="1"/>
      <w:numFmt w:val="decimal"/>
      <w:lvlText w:val="%7."/>
      <w:lvlJc w:val="left"/>
      <w:pPr>
        <w:ind w:left="11162" w:hanging="420"/>
      </w:pPr>
    </w:lvl>
    <w:lvl w:ilvl="7" w:tplc="04090017" w:tentative="1">
      <w:start w:val="1"/>
      <w:numFmt w:val="aiueoFullWidth"/>
      <w:lvlText w:val="(%8)"/>
      <w:lvlJc w:val="left"/>
      <w:pPr>
        <w:ind w:left="11582" w:hanging="420"/>
      </w:pPr>
    </w:lvl>
    <w:lvl w:ilvl="8" w:tplc="04090011" w:tentative="1">
      <w:start w:val="1"/>
      <w:numFmt w:val="decimalEnclosedCircle"/>
      <w:lvlText w:val="%9"/>
      <w:lvlJc w:val="left"/>
      <w:pPr>
        <w:ind w:left="12002" w:hanging="420"/>
      </w:pPr>
    </w:lvl>
  </w:abstractNum>
  <w:abstractNum w:abstractNumId="1" w15:restartNumberingAfterBreak="0">
    <w:nsid w:val="12D10FD7"/>
    <w:multiLevelType w:val="hybridMultilevel"/>
    <w:tmpl w:val="C6E602F2"/>
    <w:lvl w:ilvl="0" w:tplc="A6BE5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E24AD"/>
    <w:multiLevelType w:val="hybridMultilevel"/>
    <w:tmpl w:val="1736CEEA"/>
    <w:lvl w:ilvl="0" w:tplc="3A181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2D1235"/>
    <w:multiLevelType w:val="hybridMultilevel"/>
    <w:tmpl w:val="258A6CB0"/>
    <w:lvl w:ilvl="0" w:tplc="629C98B0">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BEC0B45"/>
    <w:multiLevelType w:val="hybridMultilevel"/>
    <w:tmpl w:val="F9F61CDC"/>
    <w:lvl w:ilvl="0" w:tplc="72BE811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AE4697"/>
    <w:multiLevelType w:val="hybridMultilevel"/>
    <w:tmpl w:val="AB72C192"/>
    <w:lvl w:ilvl="0" w:tplc="EC8415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D275338"/>
    <w:multiLevelType w:val="hybridMultilevel"/>
    <w:tmpl w:val="82BCD864"/>
    <w:lvl w:ilvl="0" w:tplc="5B5A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5A698E"/>
    <w:multiLevelType w:val="hybridMultilevel"/>
    <w:tmpl w:val="C9BCD294"/>
    <w:lvl w:ilvl="0" w:tplc="54B2878E">
      <w:start w:val="5"/>
      <w:numFmt w:val="decimalEnclosedCircle"/>
      <w:lvlText w:val="%1"/>
      <w:lvlJc w:val="left"/>
      <w:pPr>
        <w:ind w:left="1080" w:hanging="360"/>
      </w:pPr>
      <w:rPr>
        <w:rFonts w:hint="default"/>
        <w:sz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5AC2081"/>
    <w:multiLevelType w:val="hybridMultilevel"/>
    <w:tmpl w:val="18F013BA"/>
    <w:lvl w:ilvl="0" w:tplc="55A61FF4">
      <w:start w:val="1"/>
      <w:numFmt w:val="decimalEnclosedCircle"/>
      <w:lvlText w:val="%1"/>
      <w:lvlJc w:val="left"/>
      <w:pPr>
        <w:ind w:left="1440" w:hanging="360"/>
      </w:pPr>
      <w:rPr>
        <w:rFonts w:hint="default"/>
        <w:sz w:val="20"/>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78B63198"/>
    <w:multiLevelType w:val="hybridMultilevel"/>
    <w:tmpl w:val="1B54BFCC"/>
    <w:lvl w:ilvl="0" w:tplc="79B227D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F10D2A"/>
    <w:multiLevelType w:val="hybridMultilevel"/>
    <w:tmpl w:val="81EE1D5C"/>
    <w:lvl w:ilvl="0" w:tplc="279ACCF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54152B"/>
    <w:multiLevelType w:val="hybridMultilevel"/>
    <w:tmpl w:val="9EF49A52"/>
    <w:lvl w:ilvl="0" w:tplc="25A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1"/>
  </w:num>
  <w:num w:numId="4">
    <w:abstractNumId w:val="6"/>
  </w:num>
  <w:num w:numId="5">
    <w:abstractNumId w:val="5"/>
  </w:num>
  <w:num w:numId="6">
    <w:abstractNumId w:val="2"/>
  </w:num>
  <w:num w:numId="7">
    <w:abstractNumId w:val="9"/>
  </w:num>
  <w:num w:numId="8">
    <w:abstractNumId w:val="3"/>
  </w:num>
  <w:num w:numId="9">
    <w:abstractNumId w:val="7"/>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7C"/>
    <w:rsid w:val="00001DA3"/>
    <w:rsid w:val="000214F6"/>
    <w:rsid w:val="00061EBF"/>
    <w:rsid w:val="000C778C"/>
    <w:rsid w:val="00106DFA"/>
    <w:rsid w:val="001133C0"/>
    <w:rsid w:val="00121168"/>
    <w:rsid w:val="001242A4"/>
    <w:rsid w:val="00141C4C"/>
    <w:rsid w:val="00164E47"/>
    <w:rsid w:val="001874C1"/>
    <w:rsid w:val="0019314E"/>
    <w:rsid w:val="00195356"/>
    <w:rsid w:val="001A0F33"/>
    <w:rsid w:val="001F5B58"/>
    <w:rsid w:val="0023698C"/>
    <w:rsid w:val="00250C2B"/>
    <w:rsid w:val="0029029C"/>
    <w:rsid w:val="002B256B"/>
    <w:rsid w:val="002C0BB3"/>
    <w:rsid w:val="002C1382"/>
    <w:rsid w:val="002C41A8"/>
    <w:rsid w:val="003131DB"/>
    <w:rsid w:val="00324FAD"/>
    <w:rsid w:val="00332596"/>
    <w:rsid w:val="00352BC8"/>
    <w:rsid w:val="00374E54"/>
    <w:rsid w:val="00374FC6"/>
    <w:rsid w:val="00382071"/>
    <w:rsid w:val="003876B9"/>
    <w:rsid w:val="003A270C"/>
    <w:rsid w:val="003A2E40"/>
    <w:rsid w:val="003B0BDE"/>
    <w:rsid w:val="003C6D8C"/>
    <w:rsid w:val="003D31B6"/>
    <w:rsid w:val="00404DB5"/>
    <w:rsid w:val="00407CD5"/>
    <w:rsid w:val="00416004"/>
    <w:rsid w:val="00437CE1"/>
    <w:rsid w:val="004430B8"/>
    <w:rsid w:val="004549C7"/>
    <w:rsid w:val="0047008C"/>
    <w:rsid w:val="004733D9"/>
    <w:rsid w:val="00473F5E"/>
    <w:rsid w:val="0047463E"/>
    <w:rsid w:val="00497374"/>
    <w:rsid w:val="004A6AA4"/>
    <w:rsid w:val="004C20E3"/>
    <w:rsid w:val="004C376E"/>
    <w:rsid w:val="004C3FD4"/>
    <w:rsid w:val="004D6ECC"/>
    <w:rsid w:val="004F297C"/>
    <w:rsid w:val="005147C6"/>
    <w:rsid w:val="00527A3C"/>
    <w:rsid w:val="0054717A"/>
    <w:rsid w:val="00555C31"/>
    <w:rsid w:val="00556F91"/>
    <w:rsid w:val="00561212"/>
    <w:rsid w:val="005659AC"/>
    <w:rsid w:val="005B6CD9"/>
    <w:rsid w:val="006003A5"/>
    <w:rsid w:val="006107C6"/>
    <w:rsid w:val="00616A4A"/>
    <w:rsid w:val="0062733C"/>
    <w:rsid w:val="00637926"/>
    <w:rsid w:val="00645A81"/>
    <w:rsid w:val="00671151"/>
    <w:rsid w:val="006772A0"/>
    <w:rsid w:val="006805A3"/>
    <w:rsid w:val="006833B5"/>
    <w:rsid w:val="006926AF"/>
    <w:rsid w:val="006B04EF"/>
    <w:rsid w:val="006B0749"/>
    <w:rsid w:val="006B164A"/>
    <w:rsid w:val="006D1678"/>
    <w:rsid w:val="006D4FE4"/>
    <w:rsid w:val="006F39E5"/>
    <w:rsid w:val="00731D92"/>
    <w:rsid w:val="007B69FA"/>
    <w:rsid w:val="007C1391"/>
    <w:rsid w:val="007C4A2B"/>
    <w:rsid w:val="007C5E23"/>
    <w:rsid w:val="007F31B3"/>
    <w:rsid w:val="00805DE0"/>
    <w:rsid w:val="0082781E"/>
    <w:rsid w:val="008310C7"/>
    <w:rsid w:val="008505E9"/>
    <w:rsid w:val="0085246C"/>
    <w:rsid w:val="00856CBC"/>
    <w:rsid w:val="00864F1B"/>
    <w:rsid w:val="00867534"/>
    <w:rsid w:val="00885F61"/>
    <w:rsid w:val="008C6C36"/>
    <w:rsid w:val="008D1D6F"/>
    <w:rsid w:val="008E235B"/>
    <w:rsid w:val="0093274A"/>
    <w:rsid w:val="00946D52"/>
    <w:rsid w:val="00967490"/>
    <w:rsid w:val="00981760"/>
    <w:rsid w:val="0098521C"/>
    <w:rsid w:val="009A0F87"/>
    <w:rsid w:val="009A736E"/>
    <w:rsid w:val="009B60E8"/>
    <w:rsid w:val="009C659D"/>
    <w:rsid w:val="009F4642"/>
    <w:rsid w:val="00A114CE"/>
    <w:rsid w:val="00A613D3"/>
    <w:rsid w:val="00A77C65"/>
    <w:rsid w:val="00A82F54"/>
    <w:rsid w:val="00AA00E7"/>
    <w:rsid w:val="00AB569B"/>
    <w:rsid w:val="00AB78CC"/>
    <w:rsid w:val="00AE0FF2"/>
    <w:rsid w:val="00AE2DDD"/>
    <w:rsid w:val="00AF13FA"/>
    <w:rsid w:val="00B036C2"/>
    <w:rsid w:val="00B11291"/>
    <w:rsid w:val="00B14068"/>
    <w:rsid w:val="00B2280E"/>
    <w:rsid w:val="00B42CEF"/>
    <w:rsid w:val="00B60F3B"/>
    <w:rsid w:val="00B62B0A"/>
    <w:rsid w:val="00B71380"/>
    <w:rsid w:val="00B82CE6"/>
    <w:rsid w:val="00BB4117"/>
    <w:rsid w:val="00BB52E0"/>
    <w:rsid w:val="00BD2788"/>
    <w:rsid w:val="00BD5C05"/>
    <w:rsid w:val="00BD7770"/>
    <w:rsid w:val="00BE179D"/>
    <w:rsid w:val="00C05D6D"/>
    <w:rsid w:val="00C11F56"/>
    <w:rsid w:val="00C2040F"/>
    <w:rsid w:val="00C32DED"/>
    <w:rsid w:val="00C43310"/>
    <w:rsid w:val="00C44DC6"/>
    <w:rsid w:val="00C531CA"/>
    <w:rsid w:val="00C92473"/>
    <w:rsid w:val="00C92BD0"/>
    <w:rsid w:val="00CB464D"/>
    <w:rsid w:val="00CB577B"/>
    <w:rsid w:val="00CC533D"/>
    <w:rsid w:val="00CD0CAC"/>
    <w:rsid w:val="00D040B1"/>
    <w:rsid w:val="00D47677"/>
    <w:rsid w:val="00D56750"/>
    <w:rsid w:val="00D66961"/>
    <w:rsid w:val="00D674D1"/>
    <w:rsid w:val="00D71A24"/>
    <w:rsid w:val="00D7708C"/>
    <w:rsid w:val="00DA6B83"/>
    <w:rsid w:val="00DC4DAE"/>
    <w:rsid w:val="00DD16BE"/>
    <w:rsid w:val="00DE2EBA"/>
    <w:rsid w:val="00DF1547"/>
    <w:rsid w:val="00DF731D"/>
    <w:rsid w:val="00E15339"/>
    <w:rsid w:val="00E40DAE"/>
    <w:rsid w:val="00E45B05"/>
    <w:rsid w:val="00E46B16"/>
    <w:rsid w:val="00E82FFE"/>
    <w:rsid w:val="00EA7676"/>
    <w:rsid w:val="00EB5FE6"/>
    <w:rsid w:val="00EE0AF6"/>
    <w:rsid w:val="00EE5B6D"/>
    <w:rsid w:val="00EE6FCD"/>
    <w:rsid w:val="00EF7879"/>
    <w:rsid w:val="00F21642"/>
    <w:rsid w:val="00F23D8F"/>
    <w:rsid w:val="00F241F8"/>
    <w:rsid w:val="00F6563D"/>
    <w:rsid w:val="00F924A7"/>
    <w:rsid w:val="00FB3FCA"/>
    <w:rsid w:val="00FB4322"/>
    <w:rsid w:val="00FF6411"/>
    <w:rsid w:val="00FF69F9"/>
    <w:rsid w:val="00FF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9BF36"/>
  <w15:chartTrackingRefBased/>
  <w15:docId w15:val="{B0289FAB-B612-4BE6-93BA-10617BB6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D6EC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D6E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FAD"/>
    <w:pPr>
      <w:tabs>
        <w:tab w:val="center" w:pos="4252"/>
        <w:tab w:val="right" w:pos="8504"/>
      </w:tabs>
      <w:snapToGrid w:val="0"/>
    </w:pPr>
  </w:style>
  <w:style w:type="character" w:customStyle="1" w:styleId="a4">
    <w:name w:val="ヘッダー (文字)"/>
    <w:basedOn w:val="a0"/>
    <w:link w:val="a3"/>
    <w:uiPriority w:val="99"/>
    <w:rsid w:val="00324FAD"/>
  </w:style>
  <w:style w:type="paragraph" w:styleId="a5">
    <w:name w:val="footer"/>
    <w:basedOn w:val="a"/>
    <w:link w:val="a6"/>
    <w:uiPriority w:val="99"/>
    <w:unhideWhenUsed/>
    <w:rsid w:val="00324FAD"/>
    <w:pPr>
      <w:tabs>
        <w:tab w:val="center" w:pos="4252"/>
        <w:tab w:val="right" w:pos="8504"/>
      </w:tabs>
      <w:snapToGrid w:val="0"/>
    </w:pPr>
  </w:style>
  <w:style w:type="character" w:customStyle="1" w:styleId="a6">
    <w:name w:val="フッター (文字)"/>
    <w:basedOn w:val="a0"/>
    <w:link w:val="a5"/>
    <w:uiPriority w:val="99"/>
    <w:rsid w:val="00324FAD"/>
  </w:style>
  <w:style w:type="table" w:styleId="a7">
    <w:name w:val="Table Grid"/>
    <w:basedOn w:val="a1"/>
    <w:uiPriority w:val="39"/>
    <w:rsid w:val="006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6B16"/>
    <w:pPr>
      <w:ind w:leftChars="400" w:left="840"/>
    </w:pPr>
  </w:style>
  <w:style w:type="paragraph" w:styleId="a9">
    <w:name w:val="No Spacing"/>
    <w:uiPriority w:val="1"/>
    <w:qFormat/>
    <w:rsid w:val="00527A3C"/>
    <w:pPr>
      <w:widowControl w:val="0"/>
      <w:jc w:val="both"/>
    </w:pPr>
  </w:style>
  <w:style w:type="character" w:customStyle="1" w:styleId="10">
    <w:name w:val="見出し 1 (文字)"/>
    <w:basedOn w:val="a0"/>
    <w:link w:val="1"/>
    <w:uiPriority w:val="9"/>
    <w:rsid w:val="004D6ECC"/>
    <w:rPr>
      <w:rFonts w:asciiTheme="majorHAnsi" w:eastAsiaTheme="majorEastAsia" w:hAnsiTheme="majorHAnsi" w:cstheme="majorBidi"/>
      <w:sz w:val="24"/>
      <w:szCs w:val="24"/>
    </w:rPr>
  </w:style>
  <w:style w:type="character" w:customStyle="1" w:styleId="20">
    <w:name w:val="見出し 2 (文字)"/>
    <w:basedOn w:val="a0"/>
    <w:link w:val="2"/>
    <w:uiPriority w:val="9"/>
    <w:rsid w:val="004D6EC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E529-CC8D-4F19-83F0-404469C7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あずさ(体育協会)</dc:creator>
  <cp:keywords/>
  <dc:description/>
  <cp:lastModifiedBy>熊谷　純子（体育協会）</cp:lastModifiedBy>
  <cp:revision>132</cp:revision>
  <cp:lastPrinted>2021-12-03T01:47:00Z</cp:lastPrinted>
  <dcterms:created xsi:type="dcterms:W3CDTF">2020-04-09T00:06:00Z</dcterms:created>
  <dcterms:modified xsi:type="dcterms:W3CDTF">2021-12-07T05:43:00Z</dcterms:modified>
</cp:coreProperties>
</file>